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4777DCD4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714881">
        <w:rPr>
          <w:rFonts w:ascii="Tahoma" w:hAnsi="Tahoma" w:cs="Tahoma"/>
          <w:b/>
        </w:rPr>
        <w:t>SERVICIO DE SEGURIDAD FISICA Y MONITOREO ELECTRONICO DE ALARMAS CON RESPUESTA INMEDIATA PARA LA BODEGA MATRIZ EN LA CIUDAD DE GUAYAQUIL PROVINCIA DEL GUAYAS DEL SERVICIO NACIONAL DE GESTION DE RIESGOS Y EMERGENCIAS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076B415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al</w:t>
      </w:r>
      <w:r w:rsidR="00DB65E5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correo electrónico: </w:t>
      </w:r>
      <w:r w:rsidRPr="005407BD">
        <w:rPr>
          <w:rStyle w:val="object-hover"/>
          <w:rFonts w:ascii="Arial" w:hAnsi="Arial" w:cs="Arial"/>
          <w:sz w:val="24"/>
          <w:szCs w:val="24"/>
        </w:rPr>
        <w:t xml:space="preserve"> </w:t>
      </w:r>
      <w:hyperlink r:id="rId9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384A8F7C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461895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F6F5287" w14:textId="78E7ECB5" w:rsidR="00461895" w:rsidRPr="005407BD" w:rsidRDefault="0046189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Copias del RUP y RUC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lastRenderedPageBreak/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0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ABF2FB5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2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="008558B4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>remitir su inquietud a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institucional: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hyperlink r:id="rId13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4"/>
      <w:footerReference w:type="default" r:id="rId15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61895"/>
    <w:rsid w:val="00471563"/>
    <w:rsid w:val="00481B84"/>
    <w:rsid w:val="004C35C3"/>
    <w:rsid w:val="004E6295"/>
    <w:rsid w:val="0052386E"/>
    <w:rsid w:val="005C17E2"/>
    <w:rsid w:val="00714881"/>
    <w:rsid w:val="007506DF"/>
    <w:rsid w:val="00772CFF"/>
    <w:rsid w:val="007B1CBF"/>
    <w:rsid w:val="007D222A"/>
    <w:rsid w:val="0085078E"/>
    <w:rsid w:val="008558B4"/>
    <w:rsid w:val="00891528"/>
    <w:rsid w:val="008C3FDF"/>
    <w:rsid w:val="008D4031"/>
    <w:rsid w:val="00915A3B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DB65E5"/>
    <w:rsid w:val="00E41231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lady.romero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9586017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42%20-%20593-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.romero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7DF59-6566-482A-971F-F2568F9B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cp:lastPrinted>2020-11-10T21:10:00Z</cp:lastPrinted>
  <dcterms:created xsi:type="dcterms:W3CDTF">2020-11-20T18:13:00Z</dcterms:created>
  <dcterms:modified xsi:type="dcterms:W3CDTF">2020-11-20T18:15:00Z</dcterms:modified>
</cp:coreProperties>
</file>