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840A1" w14:textId="6785C15C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A43109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4366E7BC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</w:t>
      </w:r>
      <w:r w:rsidR="00DB47E0">
        <w:rPr>
          <w:rFonts w:ascii="Arial" w:eastAsia="Times New Roman" w:hAnsi="Arial" w:cs="Arial"/>
          <w:sz w:val="24"/>
          <w:szCs w:val="24"/>
          <w:lang w:eastAsia="es-EC"/>
        </w:rPr>
        <w:t>Estudio de M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ercado que se está realizando, con</w:t>
      </w:r>
      <w:r w:rsidR="00DB47E0">
        <w:rPr>
          <w:rFonts w:ascii="Arial" w:eastAsia="Times New Roman" w:hAnsi="Arial" w:cs="Arial"/>
          <w:sz w:val="24"/>
          <w:szCs w:val="24"/>
          <w:lang w:eastAsia="es-EC"/>
        </w:rPr>
        <w:t xml:space="preserve"> la finalidad de determinar el Presupuesto R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eferencial del proceso, cuyo objeto de contratación es la 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“</w:t>
      </w:r>
      <w:r w:rsidR="00F31A20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 xml:space="preserve">SERVICIO DE </w:t>
      </w:r>
      <w:r w:rsidR="00F93A2F">
        <w:rPr>
          <w:rFonts w:ascii="Tahoma" w:hAnsi="Tahoma" w:cs="Tahoma"/>
          <w:b/>
          <w:spacing w:val="-2"/>
        </w:rPr>
        <w:t>ALQUILER DE BODEGA PARA ALMACENAMIENTO DE BIENES INSTITUCIONALES PERTENECIENTES AL PATRIMONIO DE SNGRE</w:t>
      </w:r>
      <w:bookmarkStart w:id="0" w:name="_GoBack"/>
      <w:bookmarkEnd w:id="0"/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"</w:t>
      </w:r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. Cabe destacar que, el proceso en mención, en lo posterior, será publicado en el Portal Institucional del SERCOP, disponible en el siguiente link:  </w:t>
      </w:r>
      <w:hyperlink r:id="rId8" w:history="1">
        <w:r w:rsidRPr="005407BD">
          <w:rPr>
            <w:rStyle w:val="Hipervnculo"/>
            <w:rFonts w:ascii="Arial" w:eastAsia="Times New Roman" w:hAnsi="Arial" w:cs="Arial"/>
            <w:bCs/>
            <w:iCs/>
            <w:sz w:val="24"/>
            <w:szCs w:val="24"/>
            <w:lang w:eastAsia="es-EC"/>
          </w:rPr>
          <w:t>https://www.compraspublicas.gob.ec/ProcesoContratacion/compras/</w:t>
        </w:r>
      </w:hyperlink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</w:p>
    <w:p w14:paraId="714A1195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690F87B1" w:rsidR="00A43109" w:rsidRPr="005407BD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En caso de estar interesados en participar en el estudio de mercado en mención, por favor remitir su cotización a los correos electrónicos: </w:t>
      </w:r>
      <w:hyperlink r:id="rId9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neiva.martinez@gestionderiesgos.gob.ec</w:t>
        </w:r>
      </w:hyperlink>
      <w:r w:rsidRPr="005407BD">
        <w:rPr>
          <w:rStyle w:val="object-hover"/>
          <w:rFonts w:ascii="Arial" w:hAnsi="Arial" w:cs="Arial"/>
          <w:sz w:val="24"/>
          <w:szCs w:val="24"/>
        </w:rPr>
        <w:t xml:space="preserve"> y </w:t>
      </w:r>
      <w:hyperlink r:id="rId10" w:history="1">
        <w:r w:rsidR="00DB47E0" w:rsidRPr="002B181E">
          <w:rPr>
            <w:rStyle w:val="Hipervnculo"/>
            <w:rFonts w:ascii="Arial" w:hAnsi="Arial" w:cs="Arial"/>
            <w:sz w:val="24"/>
            <w:szCs w:val="24"/>
          </w:rPr>
          <w:t>lady.romero@gestionderiesgos.gob.ec</w:t>
        </w:r>
      </w:hyperlink>
      <w:r w:rsidRPr="005407BD">
        <w:rPr>
          <w:rStyle w:val="object"/>
          <w:rFonts w:ascii="Arial" w:hAnsi="Arial" w:cs="Arial"/>
          <w:sz w:val="24"/>
          <w:szCs w:val="24"/>
        </w:rPr>
        <w:t>.</w:t>
      </w:r>
    </w:p>
    <w:p w14:paraId="0474DE91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</w:p>
    <w:p w14:paraId="15DEA5F3" w14:textId="13D59268" w:rsidR="00A43109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CPC afín al objeto de esta contratación</w:t>
      </w:r>
    </w:p>
    <w:p w14:paraId="035E51FD" w14:textId="7A76B03E" w:rsidR="00DB47E0" w:rsidRPr="005407BD" w:rsidRDefault="00DB47E0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>
        <w:rPr>
          <w:rFonts w:ascii="Arial" w:eastAsia="Times New Roman" w:hAnsi="Arial" w:cs="Arial"/>
          <w:sz w:val="24"/>
          <w:szCs w:val="24"/>
          <w:lang w:eastAsia="es-EC"/>
        </w:rPr>
        <w:t>Indicar el medio por el cual se informo para la presentación de la proforma (Web institucional o correo electrónico)</w:t>
      </w:r>
    </w:p>
    <w:p w14:paraId="19910B16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14:paraId="2C225AC5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1768142760001</w:t>
      </w:r>
    </w:p>
    <w:p w14:paraId="6887C82E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Servicio Nacional de Gestión de Riesgos y Emergencias</w:t>
      </w:r>
    </w:p>
    <w:p w14:paraId="3C178B44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    </w:t>
      </w:r>
      <w:hyperlink r:id="rId11" w:tgtFrame="_blank" w:history="1">
        <w:r w:rsidRPr="005407BD">
          <w:rPr>
            <w:rFonts w:ascii="Arial" w:eastAsia="Times New Roman" w:hAnsi="Arial" w:cs="Arial"/>
            <w:color w:val="000000"/>
            <w:sz w:val="24"/>
            <w:szCs w:val="24"/>
            <w:lang w:eastAsia="es-EC"/>
          </w:rPr>
          <w:t>042 - 593-500</w:t>
        </w:r>
      </w:hyperlink>
    </w:p>
    <w:p w14:paraId="6E468186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Km. 0.5 vía a la Puntilla – Samborondón, Edificio Centro Integrado de Seguridad (CIS)</w:t>
      </w:r>
    </w:p>
    <w:p w14:paraId="21E3D902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12" w:history="1">
        <w:r w:rsidR="001B66D3" w:rsidRPr="00645AD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0C5461BF" w:rsidR="00A43109" w:rsidRPr="005407BD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407B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04</w:t>
      </w:r>
      <w:hyperlink r:id="rId13" w:tgtFrame="_blank" w:history="1">
        <w:r w:rsidRPr="005407BD">
          <w:rPr>
            <w:rFonts w:ascii="Arial" w:eastAsia="Times New Roman" w:hAnsi="Arial" w:cs="Arial"/>
            <w:color w:val="000000" w:themeColor="text1"/>
            <w:sz w:val="24"/>
            <w:szCs w:val="24"/>
            <w:lang w:eastAsia="es-EC"/>
          </w:rPr>
          <w:t>2</w:t>
        </w:r>
      </w:hyperlink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593500, </w:t>
      </w:r>
      <w:r w:rsidRPr="005407B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2207 - 2205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remitir su inquietud a los siguientes correos institucionales: </w:t>
      </w:r>
      <w:hyperlink r:id="rId14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neiva.martinez@gestionderiesgos.gob.ec</w:t>
        </w:r>
      </w:hyperlink>
      <w:r w:rsidRPr="005407BD">
        <w:rPr>
          <w:rStyle w:val="object-hover"/>
          <w:rFonts w:ascii="Arial" w:hAnsi="Arial" w:cs="Arial"/>
          <w:sz w:val="24"/>
          <w:szCs w:val="24"/>
        </w:rPr>
        <w:t xml:space="preserve"> y </w:t>
      </w:r>
      <w:hyperlink r:id="rId15" w:history="1">
        <w:r w:rsidR="004E6295" w:rsidRPr="004E6295">
          <w:rPr>
            <w:rStyle w:val="Hipervnculo"/>
            <w:sz w:val="28"/>
            <w:szCs w:val="28"/>
          </w:rPr>
          <w:t>lady.romero</w:t>
        </w:r>
        <w:r w:rsidR="004E6295" w:rsidRPr="004E6295">
          <w:rPr>
            <w:rStyle w:val="Hipervnculo"/>
            <w:rFonts w:ascii="Arial" w:hAnsi="Arial" w:cs="Arial"/>
            <w:sz w:val="24"/>
            <w:szCs w:val="24"/>
          </w:rPr>
          <w:t>@gestionderiesgos.gob.ec</w:t>
        </w:r>
      </w:hyperlink>
      <w:r w:rsidRPr="004E6295">
        <w:rPr>
          <w:rStyle w:val="object"/>
          <w:rFonts w:ascii="Arial" w:hAnsi="Arial" w:cs="Arial"/>
          <w:sz w:val="28"/>
          <w:szCs w:val="28"/>
        </w:rPr>
        <w:t>.</w:t>
      </w:r>
    </w:p>
    <w:p w14:paraId="0EA2EDA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407BD" w:rsidRDefault="00A43109" w:rsidP="00A43109">
      <w:pPr>
        <w:rPr>
          <w:rFonts w:ascii="Arial" w:hAnsi="Arial" w:cs="Arial"/>
          <w:sz w:val="24"/>
          <w:szCs w:val="24"/>
        </w:rPr>
      </w:pPr>
      <w:r w:rsidRPr="005407BD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8D4031" w:rsidRDefault="002D1768" w:rsidP="008D4031"/>
    <w:sectPr w:rsidR="002D1768" w:rsidRPr="008D4031" w:rsidSect="00117FA1">
      <w:headerReference w:type="default" r:id="rId16"/>
      <w:footerReference w:type="default" r:id="rId17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8B2A3" w14:textId="77777777" w:rsidR="007B1CBF" w:rsidRDefault="007B1CBF" w:rsidP="008C3FDF">
      <w:pPr>
        <w:spacing w:after="0" w:line="240" w:lineRule="auto"/>
      </w:pPr>
      <w:r>
        <w:separator/>
      </w:r>
    </w:p>
  </w:endnote>
  <w:endnote w:type="continuationSeparator" w:id="0">
    <w:p w14:paraId="7041ADAB" w14:textId="77777777" w:rsidR="007B1CBF" w:rsidRDefault="007B1CBF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0D28C" w14:textId="77777777" w:rsidR="007B1CBF" w:rsidRDefault="007B1CBF" w:rsidP="008C3FDF">
      <w:pPr>
        <w:spacing w:after="0" w:line="240" w:lineRule="auto"/>
      </w:pPr>
      <w:r>
        <w:separator/>
      </w:r>
    </w:p>
  </w:footnote>
  <w:footnote w:type="continuationSeparator" w:id="0">
    <w:p w14:paraId="097BD053" w14:textId="77777777" w:rsidR="007B1CBF" w:rsidRDefault="007B1CBF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816A1"/>
    <w:rsid w:val="00096D17"/>
    <w:rsid w:val="00117FA1"/>
    <w:rsid w:val="00160594"/>
    <w:rsid w:val="00164870"/>
    <w:rsid w:val="001B66D3"/>
    <w:rsid w:val="001C1361"/>
    <w:rsid w:val="001D1F65"/>
    <w:rsid w:val="002D1768"/>
    <w:rsid w:val="003D6B8F"/>
    <w:rsid w:val="00471563"/>
    <w:rsid w:val="00481B84"/>
    <w:rsid w:val="004C35C3"/>
    <w:rsid w:val="004E6295"/>
    <w:rsid w:val="0052386E"/>
    <w:rsid w:val="00524347"/>
    <w:rsid w:val="00597F0A"/>
    <w:rsid w:val="005C17E2"/>
    <w:rsid w:val="007506DF"/>
    <w:rsid w:val="00772CFF"/>
    <w:rsid w:val="007B1CBF"/>
    <w:rsid w:val="007D222A"/>
    <w:rsid w:val="0085078E"/>
    <w:rsid w:val="00891528"/>
    <w:rsid w:val="008C3FDF"/>
    <w:rsid w:val="008D4031"/>
    <w:rsid w:val="009938F4"/>
    <w:rsid w:val="00A12FAA"/>
    <w:rsid w:val="00A24CF7"/>
    <w:rsid w:val="00A43109"/>
    <w:rsid w:val="00B37A5B"/>
    <w:rsid w:val="00B55070"/>
    <w:rsid w:val="00BD74CD"/>
    <w:rsid w:val="00BE3214"/>
    <w:rsid w:val="00BF5030"/>
    <w:rsid w:val="00C31D4B"/>
    <w:rsid w:val="00C45B5A"/>
    <w:rsid w:val="00C46348"/>
    <w:rsid w:val="00CD6038"/>
    <w:rsid w:val="00D60C8D"/>
    <w:rsid w:val="00DB47E0"/>
    <w:rsid w:val="00E713E0"/>
    <w:rsid w:val="00EE1423"/>
    <w:rsid w:val="00EE3E83"/>
    <w:rsid w:val="00EE7B8B"/>
    <w:rsid w:val="00F00C76"/>
    <w:rsid w:val="00F3047B"/>
    <w:rsid w:val="00F31A20"/>
    <w:rsid w:val="00F61F98"/>
    <w:rsid w:val="00F93A2F"/>
    <w:rsid w:val="00FB7B98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  <w:style w:type="paragraph" w:styleId="Textodeglobo">
    <w:name w:val="Balloon Text"/>
    <w:basedOn w:val="Normal"/>
    <w:link w:val="TextodegloboCar"/>
    <w:uiPriority w:val="99"/>
    <w:semiHidden/>
    <w:unhideWhenUsed/>
    <w:rsid w:val="00BE3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3214"/>
    <w:rPr>
      <w:rFonts w:ascii="Segoe UI" w:hAnsi="Segoe UI" w:cs="Segoe UI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publicas.gob.ec/ProcesoContratacion/compras/" TargetMode="External"/><Relationship Id="rId13" Type="http://schemas.openxmlformats.org/officeDocument/2006/relationships/hyperlink" Target="callto:095860174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estionderiesgos.gob.ec/estudios-de-mercado-en-curso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allto:042%20-%20593-5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ady.romero@gestionderiesgos.gob.ec" TargetMode="External"/><Relationship Id="rId10" Type="http://schemas.openxmlformats.org/officeDocument/2006/relationships/hyperlink" Target="mailto:lady.romero@gestionderiesgos.gob.e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eiva.martinez@gestionderiesgos.gob.ec" TargetMode="External"/><Relationship Id="rId14" Type="http://schemas.openxmlformats.org/officeDocument/2006/relationships/hyperlink" Target="mailto:neiva.martinez@gestionderiesgos.gob.e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0AD0B-7E7C-4268-8FBE-B0ED27ECF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467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Lady Romero</cp:lastModifiedBy>
  <cp:revision>4</cp:revision>
  <cp:lastPrinted>2020-11-10T21:10:00Z</cp:lastPrinted>
  <dcterms:created xsi:type="dcterms:W3CDTF">2020-11-12T13:36:00Z</dcterms:created>
  <dcterms:modified xsi:type="dcterms:W3CDTF">2020-11-12T18:20:00Z</dcterms:modified>
</cp:coreProperties>
</file>