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3F67" w:rsidRPr="00512A53" w:rsidRDefault="00003F67" w:rsidP="00C64FD1">
      <w:pPr>
        <w:pStyle w:val="Sinespaciado"/>
        <w:jc w:val="both"/>
        <w:rPr>
          <w:rFonts w:asciiTheme="minorHAnsi" w:hAnsiTheme="minorHAnsi" w:cstheme="minorHAnsi"/>
          <w:sz w:val="24"/>
          <w:szCs w:val="24"/>
          <w:lang w:val="es-ES" w:eastAsia="zh-CN" w:bidi="hi-IN"/>
        </w:rPr>
      </w:pPr>
    </w:p>
    <w:p w:rsidR="00003F67" w:rsidRPr="00512A53" w:rsidRDefault="00003F67" w:rsidP="00C64FD1">
      <w:pPr>
        <w:pStyle w:val="Sinespaciado"/>
        <w:pBdr>
          <w:bottom w:val="single" w:sz="4" w:space="1" w:color="auto"/>
        </w:pBdr>
        <w:spacing w:line="276" w:lineRule="auto"/>
        <w:jc w:val="both"/>
        <w:rPr>
          <w:rFonts w:asciiTheme="minorHAnsi" w:eastAsia="SimSun" w:hAnsiTheme="minorHAnsi" w:cstheme="minorHAnsi"/>
          <w:b/>
          <w:i/>
          <w:color w:val="1F497D"/>
          <w:kern w:val="3"/>
          <w:sz w:val="24"/>
          <w:szCs w:val="24"/>
          <w:lang w:val="es-ES" w:eastAsia="zh-CN" w:bidi="hi-IN"/>
        </w:rPr>
      </w:pPr>
      <w:r w:rsidRPr="00512A53">
        <w:rPr>
          <w:rFonts w:asciiTheme="minorHAnsi" w:eastAsia="SimSun" w:hAnsiTheme="minorHAnsi" w:cstheme="minorHAnsi"/>
          <w:b/>
          <w:i/>
          <w:color w:val="1F497D"/>
          <w:kern w:val="3"/>
          <w:sz w:val="24"/>
          <w:szCs w:val="24"/>
          <w:lang w:val="es-ES" w:eastAsia="zh-CN" w:bidi="hi-IN"/>
        </w:rPr>
        <w:t xml:space="preserve">Samborondón, </w:t>
      </w:r>
      <w:r w:rsidR="00AC5A19">
        <w:rPr>
          <w:rFonts w:asciiTheme="minorHAnsi" w:eastAsia="SimSun" w:hAnsiTheme="minorHAnsi" w:cstheme="minorHAnsi"/>
          <w:b/>
          <w:i/>
          <w:color w:val="1F497D"/>
          <w:kern w:val="3"/>
          <w:sz w:val="24"/>
          <w:szCs w:val="24"/>
          <w:lang w:val="es-ES" w:eastAsia="zh-CN" w:bidi="hi-IN"/>
        </w:rPr>
        <w:t>9</w:t>
      </w:r>
      <w:r w:rsidRPr="00512A53">
        <w:rPr>
          <w:rFonts w:asciiTheme="minorHAnsi" w:eastAsia="SimSun" w:hAnsiTheme="minorHAnsi" w:cstheme="minorHAnsi"/>
          <w:b/>
          <w:i/>
          <w:color w:val="1F497D"/>
          <w:kern w:val="3"/>
          <w:sz w:val="24"/>
          <w:szCs w:val="24"/>
          <w:lang w:val="es-ES" w:eastAsia="zh-CN" w:bidi="hi-IN"/>
        </w:rPr>
        <w:t xml:space="preserve"> de </w:t>
      </w:r>
      <w:r w:rsidR="00F279C2" w:rsidRPr="00512A53">
        <w:rPr>
          <w:rFonts w:asciiTheme="minorHAnsi" w:eastAsia="SimSun" w:hAnsiTheme="minorHAnsi" w:cstheme="minorHAnsi"/>
          <w:b/>
          <w:i/>
          <w:color w:val="1F497D"/>
          <w:kern w:val="3"/>
          <w:sz w:val="24"/>
          <w:szCs w:val="24"/>
          <w:lang w:val="es-ES" w:eastAsia="zh-CN" w:bidi="hi-IN"/>
        </w:rPr>
        <w:t>noviembre</w:t>
      </w:r>
      <w:r w:rsidRPr="00512A53">
        <w:rPr>
          <w:rFonts w:asciiTheme="minorHAnsi" w:eastAsia="SimSun" w:hAnsiTheme="minorHAnsi" w:cstheme="minorHAnsi"/>
          <w:b/>
          <w:i/>
          <w:color w:val="1F497D"/>
          <w:kern w:val="3"/>
          <w:sz w:val="24"/>
          <w:szCs w:val="24"/>
          <w:lang w:val="es-ES" w:eastAsia="zh-CN" w:bidi="hi-IN"/>
        </w:rPr>
        <w:t xml:space="preserve"> de 20</w:t>
      </w:r>
      <w:r w:rsidR="00F279C2" w:rsidRPr="00512A53">
        <w:rPr>
          <w:rFonts w:asciiTheme="minorHAnsi" w:eastAsia="SimSun" w:hAnsiTheme="minorHAnsi" w:cstheme="minorHAnsi"/>
          <w:b/>
          <w:i/>
          <w:color w:val="1F497D"/>
          <w:kern w:val="3"/>
          <w:sz w:val="24"/>
          <w:szCs w:val="24"/>
          <w:lang w:val="es-ES" w:eastAsia="zh-CN" w:bidi="hi-IN"/>
        </w:rPr>
        <w:t>20</w:t>
      </w:r>
    </w:p>
    <w:p w:rsidR="00003F67" w:rsidRPr="00512A53" w:rsidRDefault="00003F67" w:rsidP="00C64FD1">
      <w:pPr>
        <w:pStyle w:val="Sinespaciado1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003F67" w:rsidRPr="00512A53" w:rsidRDefault="00003F67" w:rsidP="00041E69">
      <w:pPr>
        <w:pStyle w:val="Sinespaciado1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003F67" w:rsidRPr="00512A53" w:rsidRDefault="00003F67" w:rsidP="00041E69">
      <w:pPr>
        <w:pStyle w:val="Sinespaciado1"/>
        <w:jc w:val="center"/>
        <w:rPr>
          <w:rFonts w:asciiTheme="minorHAnsi" w:eastAsia="SimSun" w:hAnsiTheme="minorHAnsi" w:cstheme="minorHAnsi"/>
          <w:b/>
          <w:i/>
          <w:color w:val="2F5496" w:themeColor="accent5" w:themeShade="BF"/>
          <w:kern w:val="3"/>
          <w:sz w:val="24"/>
          <w:szCs w:val="24"/>
          <w:lang w:bidi="hi-IN"/>
        </w:rPr>
      </w:pPr>
      <w:r w:rsidRPr="00512A53">
        <w:rPr>
          <w:rFonts w:asciiTheme="minorHAnsi" w:eastAsia="SimSun" w:hAnsiTheme="minorHAnsi" w:cstheme="minorHAnsi"/>
          <w:b/>
          <w:i/>
          <w:color w:val="2F5496" w:themeColor="accent5" w:themeShade="BF"/>
          <w:kern w:val="3"/>
          <w:sz w:val="24"/>
          <w:szCs w:val="24"/>
          <w:lang w:bidi="hi-IN"/>
        </w:rPr>
        <w:t>DIRECCIÓN DE TECNOLOGÍAS DE LA INFORMACIÓN Y COMUNICACIÓN</w:t>
      </w:r>
    </w:p>
    <w:p w:rsidR="00003F67" w:rsidRPr="00512A53" w:rsidRDefault="00003F67" w:rsidP="009F1A47">
      <w:pPr>
        <w:spacing w:after="0" w:line="240" w:lineRule="auto"/>
        <w:jc w:val="center"/>
        <w:rPr>
          <w:rFonts w:asciiTheme="minorHAnsi" w:eastAsia="SimSun" w:hAnsiTheme="minorHAnsi" w:cstheme="minorHAnsi"/>
          <w:b/>
          <w:i/>
          <w:color w:val="2F5496" w:themeColor="accent5" w:themeShade="BF"/>
          <w:kern w:val="3"/>
          <w:sz w:val="24"/>
          <w:szCs w:val="24"/>
          <w:lang w:val="es-ES" w:eastAsia="zh-CN" w:bidi="hi-IN"/>
        </w:rPr>
      </w:pPr>
      <w:r w:rsidRPr="00512A53">
        <w:rPr>
          <w:rFonts w:asciiTheme="minorHAnsi" w:eastAsia="SimSun" w:hAnsiTheme="minorHAnsi" w:cstheme="minorHAnsi"/>
          <w:b/>
          <w:i/>
          <w:color w:val="2F5496" w:themeColor="accent5" w:themeShade="BF"/>
          <w:kern w:val="3"/>
          <w:sz w:val="24"/>
          <w:szCs w:val="24"/>
          <w:lang w:val="es-ES" w:eastAsia="zh-CN" w:bidi="hi-IN"/>
        </w:rPr>
        <w:t>INFORME TÉCNICO DE LA NECESIDAD</w:t>
      </w:r>
    </w:p>
    <w:p w:rsidR="00003F67" w:rsidRPr="00512A53" w:rsidRDefault="00003F67" w:rsidP="00041E69">
      <w:pPr>
        <w:spacing w:after="0" w:line="240" w:lineRule="auto"/>
        <w:jc w:val="center"/>
        <w:rPr>
          <w:rFonts w:asciiTheme="minorHAnsi" w:eastAsia="SimSun" w:hAnsiTheme="minorHAnsi" w:cstheme="minorHAnsi"/>
          <w:b/>
          <w:i/>
          <w:color w:val="2F5496" w:themeColor="accent5" w:themeShade="BF"/>
          <w:kern w:val="3"/>
          <w:sz w:val="24"/>
          <w:szCs w:val="24"/>
          <w:lang w:val="es-ES" w:eastAsia="zh-CN" w:bidi="hi-IN"/>
        </w:rPr>
      </w:pPr>
    </w:p>
    <w:p w:rsidR="00003F67" w:rsidRPr="00512A53" w:rsidRDefault="00003F67" w:rsidP="00041E69">
      <w:pPr>
        <w:spacing w:after="150" w:line="240" w:lineRule="auto"/>
        <w:jc w:val="center"/>
        <w:rPr>
          <w:rFonts w:asciiTheme="minorHAnsi" w:eastAsia="SimSun" w:hAnsiTheme="minorHAnsi" w:cstheme="minorHAnsi"/>
          <w:b/>
          <w:i/>
          <w:color w:val="2F5496" w:themeColor="accent5" w:themeShade="BF"/>
          <w:kern w:val="3"/>
          <w:sz w:val="24"/>
          <w:szCs w:val="24"/>
          <w:lang w:val="es-ES" w:eastAsia="zh-CN" w:bidi="hi-IN"/>
        </w:rPr>
      </w:pPr>
      <w:r w:rsidRPr="00512A53">
        <w:rPr>
          <w:rFonts w:asciiTheme="minorHAnsi" w:eastAsia="SimSun" w:hAnsiTheme="minorHAnsi" w:cstheme="minorHAnsi"/>
          <w:b/>
          <w:i/>
          <w:color w:val="2F5496" w:themeColor="accent5" w:themeShade="BF"/>
          <w:kern w:val="3"/>
          <w:sz w:val="24"/>
          <w:szCs w:val="24"/>
          <w:lang w:val="es-ES" w:eastAsia="zh-CN" w:bidi="hi-IN"/>
        </w:rPr>
        <w:t>"ADQUISICIÓN DE</w:t>
      </w:r>
      <w:r w:rsidR="00F279C2" w:rsidRPr="00512A53">
        <w:rPr>
          <w:rFonts w:asciiTheme="minorHAnsi" w:eastAsia="SimSun" w:hAnsiTheme="minorHAnsi" w:cstheme="minorHAnsi"/>
          <w:b/>
          <w:i/>
          <w:color w:val="2F5496" w:themeColor="accent5" w:themeShade="BF"/>
          <w:kern w:val="3"/>
          <w:sz w:val="24"/>
          <w:szCs w:val="24"/>
          <w:lang w:val="es-ES" w:eastAsia="zh-CN" w:bidi="hi-IN"/>
        </w:rPr>
        <w:t xml:space="preserve"> CINTAS MAGNÉTICAS HP LTO-5 Ultrium RW C7975A PARA LA LIBRERÍA DE RESPALDO HP MSL2024 1 LTO-5 3000 FC</w:t>
      </w:r>
      <w:r w:rsidRPr="00512A53">
        <w:rPr>
          <w:rFonts w:asciiTheme="minorHAnsi" w:eastAsia="SimSun" w:hAnsiTheme="minorHAnsi" w:cstheme="minorHAnsi"/>
          <w:b/>
          <w:i/>
          <w:color w:val="2F5496" w:themeColor="accent5" w:themeShade="BF"/>
          <w:kern w:val="3"/>
          <w:sz w:val="24"/>
          <w:szCs w:val="24"/>
          <w:lang w:val="es-ES" w:eastAsia="zh-CN" w:bidi="hi-IN"/>
        </w:rPr>
        <w:t>"</w:t>
      </w:r>
    </w:p>
    <w:p w:rsidR="00003F67" w:rsidRPr="00512A53" w:rsidRDefault="00003F67" w:rsidP="00C64FD1">
      <w:pPr>
        <w:tabs>
          <w:tab w:val="left" w:pos="1076"/>
        </w:tabs>
        <w:spacing w:after="0" w:line="240" w:lineRule="auto"/>
        <w:jc w:val="both"/>
        <w:rPr>
          <w:rFonts w:asciiTheme="minorHAnsi" w:hAnsiTheme="minorHAnsi" w:cstheme="minorHAnsi"/>
          <w:b/>
          <w:bCs/>
          <w:color w:val="2F5496"/>
          <w:sz w:val="24"/>
          <w:szCs w:val="24"/>
        </w:rPr>
      </w:pPr>
      <w:r w:rsidRPr="00512A53">
        <w:rPr>
          <w:rFonts w:asciiTheme="minorHAnsi" w:hAnsiTheme="minorHAnsi" w:cstheme="minorHAnsi"/>
          <w:b/>
          <w:bCs/>
          <w:color w:val="2F5496"/>
          <w:sz w:val="24"/>
          <w:szCs w:val="24"/>
        </w:rPr>
        <w:t>1.- ANTECEDENTES</w:t>
      </w:r>
    </w:p>
    <w:p w:rsidR="00003F67" w:rsidRPr="00512A53" w:rsidRDefault="00003F67" w:rsidP="00C64FD1">
      <w:pPr>
        <w:jc w:val="both"/>
        <w:rPr>
          <w:rFonts w:asciiTheme="minorHAnsi" w:hAnsiTheme="minorHAnsi" w:cstheme="minorHAnsi"/>
          <w:sz w:val="24"/>
          <w:szCs w:val="24"/>
        </w:rPr>
      </w:pPr>
      <w:r w:rsidRPr="00512A53">
        <w:rPr>
          <w:rFonts w:asciiTheme="minorHAnsi" w:hAnsiTheme="minorHAnsi" w:cstheme="minorHAnsi"/>
          <w:sz w:val="24"/>
          <w:szCs w:val="24"/>
        </w:rPr>
        <w:t xml:space="preserve">Mediante resolución SGR-039-2014, de 3 de junio de 2014, se expide el ESTATUTO ORGÁNICO DE GESTIÓN ORGANIZACIONAL POR PROCESOS DE LA SECRETARÍA DE GESTIÓN DE RIESGOS, en donde establece que la Secretaria(o) </w:t>
      </w:r>
      <w:r w:rsidRPr="00512A53">
        <w:rPr>
          <w:rFonts w:asciiTheme="minorHAnsi" w:hAnsiTheme="minorHAnsi" w:cstheme="minorHAnsi"/>
          <w:i/>
          <w:sz w:val="24"/>
          <w:szCs w:val="24"/>
        </w:rPr>
        <w:t>declara los niveles de advertencia y alerta y comunica de inmediato a la población por los canales y medios tecnológicos de uso en el país</w:t>
      </w:r>
      <w:r w:rsidRPr="00512A53">
        <w:rPr>
          <w:rFonts w:asciiTheme="minorHAnsi" w:hAnsiTheme="minorHAnsi" w:cstheme="minorHAnsi"/>
          <w:sz w:val="24"/>
          <w:szCs w:val="24"/>
        </w:rPr>
        <w:t>.</w:t>
      </w:r>
    </w:p>
    <w:p w:rsidR="00003F67" w:rsidRPr="00512A53" w:rsidRDefault="00003F67" w:rsidP="00C64FD1">
      <w:pPr>
        <w:jc w:val="both"/>
        <w:rPr>
          <w:rFonts w:asciiTheme="minorHAnsi" w:hAnsiTheme="minorHAnsi" w:cstheme="minorHAnsi"/>
          <w:sz w:val="24"/>
          <w:szCs w:val="24"/>
        </w:rPr>
      </w:pPr>
      <w:r w:rsidRPr="00512A53">
        <w:rPr>
          <w:rFonts w:asciiTheme="minorHAnsi" w:hAnsiTheme="minorHAnsi" w:cstheme="minorHAnsi"/>
          <w:sz w:val="24"/>
          <w:szCs w:val="24"/>
        </w:rPr>
        <w:t>Dentro del estatuto orgánico de Gestión Organizacional por Procesos de la Secretaría de Gestión de Riesgos, No. SGR-039-2014, entre las atribuciones y Responsabilidades del Área de Tecnologías de la Información y Comunicación, punto 5, está “Presidir estándares, metodologías, arquitecturas, tecnologías e infraestructura adecuadas a las necesidades de la institución, a tendencias tecnológicas, a buenas prácticas y disposiciones gubernamentales; y en el punto 9, “Dirigir el cambio y renovación continua de los aplicativos, sistemas y servicios informáticos, conforme las tendencias tecnológicas y buenas prácticas de la industria de las TIC”.</w:t>
      </w:r>
    </w:p>
    <w:p w:rsidR="00003F67" w:rsidRPr="00512A53" w:rsidRDefault="001D4F56" w:rsidP="00C64FD1">
      <w:pPr>
        <w:jc w:val="both"/>
        <w:rPr>
          <w:rFonts w:asciiTheme="minorHAnsi" w:hAnsiTheme="minorHAnsi" w:cstheme="minorHAnsi"/>
          <w:sz w:val="24"/>
          <w:szCs w:val="24"/>
        </w:rPr>
      </w:pPr>
      <w:r w:rsidRPr="00512A53">
        <w:rPr>
          <w:rFonts w:asciiTheme="minorHAnsi" w:hAnsiTheme="minorHAnsi" w:cstheme="minorHAnsi"/>
          <w:sz w:val="24"/>
          <w:szCs w:val="24"/>
        </w:rPr>
        <w:t>El</w:t>
      </w:r>
      <w:r w:rsidR="00003F67" w:rsidRPr="00512A53">
        <w:rPr>
          <w:rFonts w:asciiTheme="minorHAnsi" w:hAnsiTheme="minorHAnsi" w:cstheme="minorHAnsi"/>
          <w:sz w:val="24"/>
          <w:szCs w:val="24"/>
        </w:rPr>
        <w:t xml:space="preserve"> Ser</w:t>
      </w:r>
      <w:r w:rsidRPr="00512A53">
        <w:rPr>
          <w:rFonts w:asciiTheme="minorHAnsi" w:hAnsiTheme="minorHAnsi" w:cstheme="minorHAnsi"/>
          <w:sz w:val="24"/>
          <w:szCs w:val="24"/>
        </w:rPr>
        <w:t xml:space="preserve">vicio Nacional de </w:t>
      </w:r>
      <w:r w:rsidR="00003F67" w:rsidRPr="00512A53">
        <w:rPr>
          <w:rFonts w:asciiTheme="minorHAnsi" w:hAnsiTheme="minorHAnsi" w:cstheme="minorHAnsi"/>
          <w:sz w:val="24"/>
          <w:szCs w:val="24"/>
        </w:rPr>
        <w:t>Gestión de Riesgos</w:t>
      </w:r>
      <w:r w:rsidRPr="00512A53">
        <w:rPr>
          <w:rFonts w:asciiTheme="minorHAnsi" w:hAnsiTheme="minorHAnsi" w:cstheme="minorHAnsi"/>
          <w:sz w:val="24"/>
          <w:szCs w:val="24"/>
        </w:rPr>
        <w:t xml:space="preserve"> y Emergencias</w:t>
      </w:r>
      <w:r w:rsidR="00003F67" w:rsidRPr="00512A53">
        <w:rPr>
          <w:rFonts w:asciiTheme="minorHAnsi" w:hAnsiTheme="minorHAnsi" w:cstheme="minorHAnsi"/>
          <w:sz w:val="24"/>
          <w:szCs w:val="24"/>
        </w:rPr>
        <w:t xml:space="preserve">, </w:t>
      </w:r>
      <w:r w:rsidRPr="00512A53">
        <w:rPr>
          <w:rFonts w:asciiTheme="minorHAnsi" w:hAnsiTheme="minorHAnsi" w:cstheme="minorHAnsi"/>
          <w:sz w:val="24"/>
          <w:szCs w:val="24"/>
        </w:rPr>
        <w:t xml:space="preserve">trabaja 24/7 generando información vital para la toma de decisiones, es por esto </w:t>
      </w:r>
      <w:r w:rsidR="00071D19" w:rsidRPr="00512A53">
        <w:rPr>
          <w:rFonts w:asciiTheme="minorHAnsi" w:hAnsiTheme="minorHAnsi" w:cstheme="minorHAnsi"/>
          <w:sz w:val="24"/>
          <w:szCs w:val="24"/>
        </w:rPr>
        <w:t>que con</w:t>
      </w:r>
      <w:r w:rsidR="00AE034C" w:rsidRPr="00512A53">
        <w:rPr>
          <w:rFonts w:asciiTheme="minorHAnsi" w:hAnsiTheme="minorHAnsi" w:cstheme="minorHAnsi"/>
          <w:sz w:val="24"/>
          <w:szCs w:val="24"/>
        </w:rPr>
        <w:t xml:space="preserve"> el</w:t>
      </w:r>
      <w:r w:rsidRPr="00512A53">
        <w:rPr>
          <w:rFonts w:asciiTheme="minorHAnsi" w:hAnsiTheme="minorHAnsi" w:cstheme="minorHAnsi"/>
          <w:sz w:val="24"/>
          <w:szCs w:val="24"/>
        </w:rPr>
        <w:t xml:space="preserve"> fin de </w:t>
      </w:r>
      <w:r w:rsidR="00071D19" w:rsidRPr="00512A53">
        <w:rPr>
          <w:rFonts w:asciiTheme="minorHAnsi" w:hAnsiTheme="minorHAnsi" w:cstheme="minorHAnsi"/>
          <w:sz w:val="24"/>
          <w:szCs w:val="24"/>
        </w:rPr>
        <w:t>salvaguardar la</w:t>
      </w:r>
      <w:r w:rsidRPr="00512A53">
        <w:rPr>
          <w:rFonts w:asciiTheme="minorHAnsi" w:hAnsiTheme="minorHAnsi" w:cstheme="minorHAnsi"/>
          <w:sz w:val="24"/>
          <w:szCs w:val="24"/>
        </w:rPr>
        <w:t xml:space="preserve"> información generada por cada funcionario </w:t>
      </w:r>
      <w:r w:rsidR="00AE034C" w:rsidRPr="00512A53">
        <w:rPr>
          <w:rFonts w:asciiTheme="minorHAnsi" w:hAnsiTheme="minorHAnsi" w:cstheme="minorHAnsi"/>
          <w:sz w:val="24"/>
          <w:szCs w:val="24"/>
        </w:rPr>
        <w:t xml:space="preserve">se ve la </w:t>
      </w:r>
      <w:r w:rsidR="00003F67" w:rsidRPr="00512A53">
        <w:rPr>
          <w:rFonts w:asciiTheme="minorHAnsi" w:hAnsiTheme="minorHAnsi" w:cstheme="minorHAnsi"/>
          <w:sz w:val="24"/>
          <w:szCs w:val="24"/>
        </w:rPr>
        <w:t xml:space="preserve">necesidad de adquirir </w:t>
      </w:r>
      <w:r w:rsidRPr="00512A53">
        <w:rPr>
          <w:rFonts w:asciiTheme="minorHAnsi" w:hAnsiTheme="minorHAnsi" w:cstheme="minorHAnsi"/>
          <w:sz w:val="24"/>
          <w:szCs w:val="24"/>
        </w:rPr>
        <w:t>cintas magnéticas de respaldo para la librería existente en el Datacenter del SNGRE.</w:t>
      </w:r>
    </w:p>
    <w:p w:rsidR="00003F67" w:rsidRPr="00512A53" w:rsidRDefault="00003F67" w:rsidP="00C64FD1">
      <w:pPr>
        <w:pStyle w:val="Standard"/>
        <w:jc w:val="both"/>
        <w:rPr>
          <w:rFonts w:asciiTheme="minorHAnsi" w:hAnsiTheme="minorHAnsi" w:cstheme="minorHAnsi"/>
          <w:b/>
          <w:color w:val="2F5496"/>
          <w:sz w:val="24"/>
          <w:szCs w:val="24"/>
        </w:rPr>
      </w:pPr>
      <w:r w:rsidRPr="00512A53">
        <w:rPr>
          <w:rFonts w:asciiTheme="minorHAnsi" w:hAnsiTheme="minorHAnsi" w:cstheme="minorHAnsi"/>
          <w:b/>
          <w:color w:val="2F5496"/>
          <w:sz w:val="24"/>
          <w:szCs w:val="24"/>
        </w:rPr>
        <w:t>2.- JUSTIFICACIÓN</w:t>
      </w:r>
    </w:p>
    <w:p w:rsidR="00003F67" w:rsidRPr="00512A53" w:rsidRDefault="00071D19" w:rsidP="00C64FD1">
      <w:pPr>
        <w:spacing w:after="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El Servicio Nacional de Gestión de Riesgos y Emergencias</w:t>
      </w:r>
      <w:r w:rsidR="00003F67" w:rsidRPr="00512A53">
        <w:rPr>
          <w:rFonts w:asciiTheme="minorHAnsi" w:hAnsiTheme="minorHAnsi" w:cstheme="minorHAnsi"/>
          <w:sz w:val="24"/>
          <w:szCs w:val="24"/>
        </w:rPr>
        <w:t xml:space="preserve"> tiene la responsabilidad de informar a la ciudadanía de manera oportuna, para esto, es preciso que su</w:t>
      </w:r>
      <w:r w:rsidR="00B44084" w:rsidRPr="00512A53">
        <w:rPr>
          <w:rFonts w:asciiTheme="minorHAnsi" w:hAnsiTheme="minorHAnsi" w:cstheme="minorHAnsi"/>
          <w:sz w:val="24"/>
          <w:szCs w:val="24"/>
        </w:rPr>
        <w:t xml:space="preserve"> máxima autoridad disponga de manera inmediata la información que</w:t>
      </w:r>
      <w:r w:rsidR="00003F67" w:rsidRPr="00512A53">
        <w:rPr>
          <w:rFonts w:asciiTheme="minorHAnsi" w:hAnsiTheme="minorHAnsi" w:cstheme="minorHAnsi"/>
          <w:sz w:val="24"/>
          <w:szCs w:val="24"/>
        </w:rPr>
        <w:t xml:space="preserve"> facilite la </w:t>
      </w:r>
      <w:r w:rsidR="00B44084" w:rsidRPr="00512A53">
        <w:rPr>
          <w:rFonts w:asciiTheme="minorHAnsi" w:hAnsiTheme="minorHAnsi" w:cstheme="minorHAnsi"/>
          <w:sz w:val="24"/>
          <w:szCs w:val="24"/>
        </w:rPr>
        <w:t>mejor toma de decisiones con información histórica y actual</w:t>
      </w:r>
      <w:r w:rsidR="00003F67" w:rsidRPr="00512A53">
        <w:rPr>
          <w:rFonts w:asciiTheme="minorHAnsi" w:hAnsiTheme="minorHAnsi" w:cstheme="minorHAnsi"/>
          <w:sz w:val="24"/>
          <w:szCs w:val="24"/>
        </w:rPr>
        <w:t>. Habría que decir también, que los medios tecnológicos disponibles deben garantizar la seguridad de la información que es de carácter confidencial, a fin de evitar filtraciones o intrusiones de terceros.</w:t>
      </w:r>
    </w:p>
    <w:p w:rsidR="00003F67" w:rsidRPr="00512A53" w:rsidRDefault="00003F67" w:rsidP="00C64FD1">
      <w:pPr>
        <w:spacing w:after="0"/>
        <w:jc w:val="both"/>
        <w:rPr>
          <w:rFonts w:asciiTheme="minorHAnsi" w:hAnsiTheme="minorHAnsi" w:cstheme="minorHAnsi"/>
          <w:sz w:val="24"/>
          <w:szCs w:val="24"/>
        </w:rPr>
      </w:pPr>
    </w:p>
    <w:p w:rsidR="001477D9" w:rsidRPr="00071D19" w:rsidRDefault="001477D9" w:rsidP="00C64FD1">
      <w:pPr>
        <w:pStyle w:val="Sinespaciado"/>
        <w:jc w:val="both"/>
        <w:rPr>
          <w:rFonts w:asciiTheme="minorHAnsi" w:hAnsiTheme="minorHAnsi" w:cstheme="minorHAnsi"/>
          <w:sz w:val="24"/>
          <w:szCs w:val="24"/>
        </w:rPr>
      </w:pPr>
      <w:r w:rsidRPr="00071D19">
        <w:rPr>
          <w:rFonts w:asciiTheme="minorHAnsi" w:hAnsiTheme="minorHAnsi" w:cstheme="minorHAnsi"/>
          <w:sz w:val="24"/>
          <w:szCs w:val="24"/>
        </w:rPr>
        <w:t xml:space="preserve">El equipamiento informático en el </w:t>
      </w:r>
      <w:r w:rsidR="00071D19" w:rsidRPr="00071D19">
        <w:rPr>
          <w:rFonts w:asciiTheme="minorHAnsi" w:hAnsiTheme="minorHAnsi" w:cstheme="minorHAnsi"/>
          <w:sz w:val="24"/>
          <w:szCs w:val="24"/>
        </w:rPr>
        <w:t>Datacenter</w:t>
      </w:r>
      <w:r w:rsidRPr="00071D19">
        <w:rPr>
          <w:rFonts w:asciiTheme="minorHAnsi" w:hAnsiTheme="minorHAnsi" w:cstheme="minorHAnsi"/>
          <w:sz w:val="24"/>
          <w:szCs w:val="24"/>
        </w:rPr>
        <w:t xml:space="preserve"> fue instalado en el año 2013, con el traspaso del SNGRE a esta edificación, en el año 2019 se realizó el mantenimiento correctivo y preventivo de todos los equipos antes mencionados.</w:t>
      </w:r>
      <w:r w:rsidR="00C64FD1">
        <w:rPr>
          <w:rFonts w:asciiTheme="minorHAnsi" w:hAnsiTheme="minorHAnsi" w:cstheme="minorHAnsi"/>
          <w:sz w:val="24"/>
          <w:szCs w:val="24"/>
        </w:rPr>
        <w:t xml:space="preserve"> Dentro del Datacenter disponemos de una librería de respaldo de marca HP modelo MSL20204, pero no se </w:t>
      </w:r>
      <w:r w:rsidRPr="00071D19">
        <w:rPr>
          <w:rFonts w:asciiTheme="minorHAnsi" w:hAnsiTheme="minorHAnsi" w:cstheme="minorHAnsi"/>
          <w:sz w:val="24"/>
          <w:szCs w:val="24"/>
        </w:rPr>
        <w:t xml:space="preserve">cuenta con </w:t>
      </w:r>
      <w:r w:rsidR="00C64FD1">
        <w:rPr>
          <w:rFonts w:asciiTheme="minorHAnsi" w:hAnsiTheme="minorHAnsi" w:cstheme="minorHAnsi"/>
          <w:sz w:val="24"/>
          <w:szCs w:val="24"/>
        </w:rPr>
        <w:t>las respe</w:t>
      </w:r>
      <w:r w:rsidR="00041E69">
        <w:rPr>
          <w:rFonts w:asciiTheme="minorHAnsi" w:hAnsiTheme="minorHAnsi" w:cstheme="minorHAnsi"/>
          <w:sz w:val="24"/>
          <w:szCs w:val="24"/>
        </w:rPr>
        <w:t>c</w:t>
      </w:r>
      <w:r w:rsidR="00C64FD1">
        <w:rPr>
          <w:rFonts w:asciiTheme="minorHAnsi" w:hAnsiTheme="minorHAnsi" w:cstheme="minorHAnsi"/>
          <w:sz w:val="24"/>
          <w:szCs w:val="24"/>
        </w:rPr>
        <w:t xml:space="preserve">tivas </w:t>
      </w:r>
      <w:r w:rsidRPr="00071D19">
        <w:rPr>
          <w:rFonts w:asciiTheme="minorHAnsi" w:hAnsiTheme="minorHAnsi" w:cstheme="minorHAnsi"/>
          <w:sz w:val="24"/>
          <w:szCs w:val="24"/>
        </w:rPr>
        <w:t>de cintas</w:t>
      </w:r>
      <w:r w:rsidR="00071D19" w:rsidRPr="00071D19">
        <w:rPr>
          <w:rFonts w:asciiTheme="minorHAnsi" w:hAnsiTheme="minorHAnsi" w:cstheme="minorHAnsi"/>
          <w:sz w:val="24"/>
          <w:szCs w:val="24"/>
        </w:rPr>
        <w:t xml:space="preserve"> </w:t>
      </w:r>
      <w:r w:rsidR="00C64FD1">
        <w:rPr>
          <w:rFonts w:asciiTheme="minorHAnsi" w:hAnsiTheme="minorHAnsi" w:cstheme="minorHAnsi"/>
          <w:sz w:val="24"/>
          <w:szCs w:val="24"/>
        </w:rPr>
        <w:t>para realizar los respaldos y</w:t>
      </w:r>
      <w:r w:rsidR="00071D19" w:rsidRPr="00071D19">
        <w:rPr>
          <w:rFonts w:asciiTheme="minorHAnsi" w:hAnsiTheme="minorHAnsi" w:cstheme="minorHAnsi"/>
          <w:sz w:val="24"/>
          <w:szCs w:val="24"/>
        </w:rPr>
        <w:t xml:space="preserve">a que </w:t>
      </w:r>
      <w:r w:rsidRPr="00071D19">
        <w:rPr>
          <w:rFonts w:asciiTheme="minorHAnsi" w:hAnsiTheme="minorHAnsi" w:cstheme="minorHAnsi"/>
          <w:sz w:val="24"/>
          <w:szCs w:val="24"/>
        </w:rPr>
        <w:t>se ha venido reutilizando las cintas que fueron adquiridas en el año 2012 para seguir con el proceso de respaldos a nivel institucional y de los servidores.</w:t>
      </w:r>
    </w:p>
    <w:p w:rsidR="001477D9" w:rsidRPr="00071D19" w:rsidRDefault="001477D9" w:rsidP="00C64FD1">
      <w:pPr>
        <w:pStyle w:val="Sinespaciado"/>
        <w:jc w:val="both"/>
        <w:rPr>
          <w:rFonts w:cs="Arial"/>
        </w:rPr>
      </w:pPr>
    </w:p>
    <w:p w:rsidR="00003F67" w:rsidRPr="00071D19" w:rsidRDefault="00071D19" w:rsidP="00C64FD1">
      <w:pPr>
        <w:spacing w:after="0" w:line="240" w:lineRule="auto"/>
        <w:ind w:right="44"/>
        <w:jc w:val="both"/>
        <w:rPr>
          <w:rFonts w:asciiTheme="minorHAnsi" w:hAnsiTheme="minorHAnsi" w:cstheme="minorHAnsi"/>
          <w:sz w:val="24"/>
          <w:szCs w:val="24"/>
        </w:rPr>
      </w:pPr>
      <w:r w:rsidRPr="00071D19">
        <w:rPr>
          <w:rFonts w:asciiTheme="minorHAnsi" w:hAnsiTheme="minorHAnsi" w:cstheme="minorHAnsi"/>
          <w:sz w:val="24"/>
          <w:szCs w:val="24"/>
        </w:rPr>
        <w:t xml:space="preserve">De acuerdo </w:t>
      </w:r>
      <w:r w:rsidR="003A34A4">
        <w:rPr>
          <w:rFonts w:asciiTheme="minorHAnsi" w:hAnsiTheme="minorHAnsi" w:cstheme="minorHAnsi"/>
          <w:sz w:val="24"/>
          <w:szCs w:val="24"/>
        </w:rPr>
        <w:t>a las Normas de Control Interno de la Controloría General del Estado, en e</w:t>
      </w:r>
      <w:r w:rsidRPr="00071D19">
        <w:rPr>
          <w:rFonts w:asciiTheme="minorHAnsi" w:hAnsiTheme="minorHAnsi" w:cstheme="minorHAnsi"/>
          <w:sz w:val="24"/>
          <w:szCs w:val="24"/>
        </w:rPr>
        <w:t xml:space="preserve">l punto </w:t>
      </w:r>
      <w:r w:rsidR="007624C9" w:rsidRPr="00071D19">
        <w:rPr>
          <w:rFonts w:asciiTheme="minorHAnsi" w:hAnsiTheme="minorHAnsi" w:cstheme="minorHAnsi"/>
          <w:b/>
          <w:i/>
          <w:sz w:val="24"/>
          <w:szCs w:val="24"/>
        </w:rPr>
        <w:t xml:space="preserve">410-10 </w:t>
      </w:r>
      <w:r w:rsidRPr="00071D19">
        <w:rPr>
          <w:rFonts w:asciiTheme="minorHAnsi" w:hAnsiTheme="minorHAnsi" w:cstheme="minorHAnsi"/>
          <w:b/>
          <w:i/>
          <w:sz w:val="24"/>
          <w:szCs w:val="24"/>
        </w:rPr>
        <w:t xml:space="preserve">de la </w:t>
      </w:r>
      <w:r w:rsidR="007624C9" w:rsidRPr="00071D19">
        <w:rPr>
          <w:rFonts w:asciiTheme="minorHAnsi" w:hAnsiTheme="minorHAnsi" w:cstheme="minorHAnsi"/>
          <w:b/>
          <w:i/>
          <w:sz w:val="24"/>
          <w:szCs w:val="24"/>
        </w:rPr>
        <w:t>Seguridad de tecnología de información</w:t>
      </w:r>
      <w:r w:rsidRPr="00071D19">
        <w:rPr>
          <w:rFonts w:asciiTheme="minorHAnsi" w:hAnsiTheme="minorHAnsi" w:cstheme="minorHAnsi"/>
          <w:sz w:val="24"/>
          <w:szCs w:val="24"/>
        </w:rPr>
        <w:t>, tenemos:</w:t>
      </w:r>
    </w:p>
    <w:p w:rsidR="007624C9" w:rsidRPr="00071D19" w:rsidRDefault="007624C9" w:rsidP="00C64FD1">
      <w:pPr>
        <w:spacing w:after="0" w:line="240" w:lineRule="auto"/>
        <w:ind w:right="44"/>
        <w:jc w:val="both"/>
        <w:rPr>
          <w:rFonts w:asciiTheme="minorHAnsi" w:hAnsiTheme="minorHAnsi" w:cstheme="minorHAnsi"/>
          <w:sz w:val="24"/>
          <w:szCs w:val="24"/>
        </w:rPr>
      </w:pPr>
    </w:p>
    <w:p w:rsidR="007624C9" w:rsidRPr="00071D19" w:rsidRDefault="007624C9" w:rsidP="00C64FD1">
      <w:pPr>
        <w:spacing w:after="0" w:line="240" w:lineRule="auto"/>
        <w:ind w:left="708" w:right="44"/>
        <w:jc w:val="both"/>
        <w:rPr>
          <w:rFonts w:asciiTheme="minorHAnsi" w:hAnsiTheme="minorHAnsi" w:cstheme="minorHAnsi"/>
          <w:sz w:val="24"/>
          <w:szCs w:val="24"/>
        </w:rPr>
      </w:pPr>
      <w:r w:rsidRPr="00071D19">
        <w:rPr>
          <w:rFonts w:asciiTheme="minorHAnsi" w:hAnsiTheme="minorHAnsi" w:cstheme="minorHAnsi"/>
          <w:b/>
          <w:i/>
          <w:sz w:val="24"/>
          <w:szCs w:val="24"/>
        </w:rPr>
        <w:t>2. Definición de procedimientos de obtención periódica de respaldos en función a un cronograma</w:t>
      </w:r>
      <w:r w:rsidR="00E25A53" w:rsidRPr="00071D19">
        <w:rPr>
          <w:rFonts w:asciiTheme="minorHAnsi" w:hAnsiTheme="minorHAnsi" w:cstheme="minorHAnsi"/>
          <w:b/>
          <w:i/>
          <w:sz w:val="24"/>
          <w:szCs w:val="24"/>
        </w:rPr>
        <w:t xml:space="preserve"> </w:t>
      </w:r>
      <w:r w:rsidR="00071D19" w:rsidRPr="00071D19">
        <w:rPr>
          <w:rFonts w:asciiTheme="minorHAnsi" w:hAnsiTheme="minorHAnsi" w:cstheme="minorHAnsi"/>
          <w:b/>
          <w:i/>
          <w:sz w:val="24"/>
          <w:szCs w:val="24"/>
        </w:rPr>
        <w:t>definido y aprobado,</w:t>
      </w:r>
      <w:r w:rsidR="00071D19" w:rsidRPr="00071D19">
        <w:rPr>
          <w:rFonts w:asciiTheme="minorHAnsi" w:hAnsiTheme="minorHAnsi" w:cstheme="minorHAnsi"/>
          <w:sz w:val="24"/>
          <w:szCs w:val="24"/>
        </w:rPr>
        <w:t xml:space="preserve"> para ello se debe disponer de las cintas en las cuales se programará los respaldos periódicos </w:t>
      </w:r>
    </w:p>
    <w:p w:rsidR="007624C9" w:rsidRPr="00071D19" w:rsidRDefault="007624C9" w:rsidP="00C64FD1">
      <w:pPr>
        <w:spacing w:after="0" w:line="240" w:lineRule="auto"/>
        <w:ind w:left="708" w:right="44"/>
        <w:jc w:val="both"/>
        <w:rPr>
          <w:rFonts w:asciiTheme="minorHAnsi" w:hAnsiTheme="minorHAnsi" w:cstheme="minorHAnsi"/>
          <w:sz w:val="24"/>
          <w:szCs w:val="24"/>
        </w:rPr>
      </w:pPr>
    </w:p>
    <w:p w:rsidR="007624C9" w:rsidRPr="00071D19" w:rsidRDefault="007624C9" w:rsidP="00C64FD1">
      <w:pPr>
        <w:spacing w:after="0" w:line="240" w:lineRule="auto"/>
        <w:ind w:left="708" w:right="44"/>
        <w:jc w:val="both"/>
        <w:rPr>
          <w:rFonts w:asciiTheme="minorHAnsi" w:hAnsiTheme="minorHAnsi" w:cstheme="minorHAnsi"/>
          <w:sz w:val="24"/>
          <w:szCs w:val="24"/>
        </w:rPr>
      </w:pPr>
      <w:r w:rsidRPr="00071D19">
        <w:rPr>
          <w:rFonts w:asciiTheme="minorHAnsi" w:hAnsiTheme="minorHAnsi" w:cstheme="minorHAnsi"/>
          <w:b/>
          <w:i/>
          <w:sz w:val="24"/>
          <w:szCs w:val="24"/>
        </w:rPr>
        <w:t>3.</w:t>
      </w:r>
      <w:r w:rsidRPr="00071D19">
        <w:rPr>
          <w:rFonts w:asciiTheme="minorHAnsi" w:hAnsiTheme="minorHAnsi" w:cstheme="minorHAnsi"/>
          <w:sz w:val="24"/>
          <w:szCs w:val="24"/>
        </w:rPr>
        <w:t xml:space="preserve"> </w:t>
      </w:r>
      <w:r w:rsidRPr="00071D19">
        <w:rPr>
          <w:rFonts w:asciiTheme="minorHAnsi" w:hAnsiTheme="minorHAnsi" w:cstheme="minorHAnsi"/>
          <w:b/>
          <w:i/>
          <w:sz w:val="24"/>
          <w:szCs w:val="24"/>
        </w:rPr>
        <w:t>En los casos de actualización de tecnologías de soporte se migrará la información a los medios</w:t>
      </w:r>
      <w:r w:rsidR="00E25A53" w:rsidRPr="00071D19">
        <w:rPr>
          <w:rFonts w:asciiTheme="minorHAnsi" w:hAnsiTheme="minorHAnsi" w:cstheme="minorHAnsi"/>
          <w:b/>
          <w:i/>
          <w:sz w:val="24"/>
          <w:szCs w:val="24"/>
        </w:rPr>
        <w:t xml:space="preserve"> </w:t>
      </w:r>
      <w:r w:rsidRPr="00071D19">
        <w:rPr>
          <w:rFonts w:asciiTheme="minorHAnsi" w:hAnsiTheme="minorHAnsi" w:cstheme="minorHAnsi"/>
          <w:b/>
          <w:i/>
          <w:sz w:val="24"/>
          <w:szCs w:val="24"/>
        </w:rPr>
        <w:t>físicos adecuados y con estándares abiertos para garantizar la perpetuidad de los datos y su</w:t>
      </w:r>
      <w:r w:rsidR="00E25A53" w:rsidRPr="00071D19">
        <w:rPr>
          <w:rFonts w:asciiTheme="minorHAnsi" w:hAnsiTheme="minorHAnsi" w:cstheme="minorHAnsi"/>
          <w:b/>
          <w:i/>
          <w:sz w:val="24"/>
          <w:szCs w:val="24"/>
        </w:rPr>
        <w:t xml:space="preserve"> </w:t>
      </w:r>
      <w:r w:rsidRPr="00071D19">
        <w:rPr>
          <w:rFonts w:asciiTheme="minorHAnsi" w:hAnsiTheme="minorHAnsi" w:cstheme="minorHAnsi"/>
          <w:b/>
          <w:i/>
          <w:sz w:val="24"/>
          <w:szCs w:val="24"/>
        </w:rPr>
        <w:t>recuperación.</w:t>
      </w:r>
    </w:p>
    <w:p w:rsidR="007624C9" w:rsidRPr="00071D19" w:rsidRDefault="007624C9" w:rsidP="00C64FD1">
      <w:pPr>
        <w:spacing w:after="0" w:line="240" w:lineRule="auto"/>
        <w:ind w:left="708" w:right="44"/>
        <w:jc w:val="both"/>
        <w:rPr>
          <w:rFonts w:asciiTheme="minorHAnsi" w:hAnsiTheme="minorHAnsi" w:cstheme="minorHAnsi"/>
          <w:sz w:val="24"/>
          <w:szCs w:val="24"/>
        </w:rPr>
      </w:pPr>
    </w:p>
    <w:p w:rsidR="007624C9" w:rsidRPr="00071D19" w:rsidRDefault="007624C9" w:rsidP="00C64FD1">
      <w:pPr>
        <w:spacing w:after="0" w:line="240" w:lineRule="auto"/>
        <w:ind w:left="708" w:right="44"/>
        <w:jc w:val="both"/>
        <w:rPr>
          <w:rFonts w:asciiTheme="minorHAnsi" w:hAnsiTheme="minorHAnsi" w:cstheme="minorHAnsi"/>
          <w:b/>
          <w:i/>
          <w:sz w:val="24"/>
          <w:szCs w:val="24"/>
        </w:rPr>
      </w:pPr>
      <w:r w:rsidRPr="00071D19">
        <w:rPr>
          <w:rFonts w:asciiTheme="minorHAnsi" w:hAnsiTheme="minorHAnsi" w:cstheme="minorHAnsi"/>
          <w:b/>
          <w:i/>
          <w:sz w:val="24"/>
          <w:szCs w:val="24"/>
        </w:rPr>
        <w:t>4. Almacenamiento de respaldos con información crítica y/o sensible en lugares externos a la</w:t>
      </w:r>
      <w:r w:rsidR="00E25A53" w:rsidRPr="00071D19">
        <w:rPr>
          <w:rFonts w:asciiTheme="minorHAnsi" w:hAnsiTheme="minorHAnsi" w:cstheme="minorHAnsi"/>
          <w:b/>
          <w:i/>
          <w:sz w:val="24"/>
          <w:szCs w:val="24"/>
        </w:rPr>
        <w:t xml:space="preserve"> </w:t>
      </w:r>
      <w:r w:rsidRPr="00071D19">
        <w:rPr>
          <w:rFonts w:asciiTheme="minorHAnsi" w:hAnsiTheme="minorHAnsi" w:cstheme="minorHAnsi"/>
          <w:b/>
          <w:i/>
          <w:sz w:val="24"/>
          <w:szCs w:val="24"/>
        </w:rPr>
        <w:t>organización.</w:t>
      </w:r>
      <w:r w:rsidR="00E25A53" w:rsidRPr="00071D19">
        <w:rPr>
          <w:rFonts w:asciiTheme="minorHAnsi" w:hAnsiTheme="minorHAnsi" w:cstheme="minorHAnsi"/>
          <w:b/>
          <w:i/>
          <w:sz w:val="24"/>
          <w:szCs w:val="24"/>
        </w:rPr>
        <w:t xml:space="preserve"> </w:t>
      </w:r>
    </w:p>
    <w:p w:rsidR="00071D19" w:rsidRPr="00071D19" w:rsidRDefault="00071D19" w:rsidP="00C64FD1">
      <w:pPr>
        <w:spacing w:after="0" w:line="240" w:lineRule="auto"/>
        <w:ind w:right="44"/>
        <w:jc w:val="both"/>
        <w:rPr>
          <w:rFonts w:cs="Arial"/>
        </w:rPr>
      </w:pPr>
    </w:p>
    <w:p w:rsidR="00071D19" w:rsidRPr="00512A53" w:rsidRDefault="00071D19" w:rsidP="00C64FD1">
      <w:pPr>
        <w:spacing w:after="0"/>
        <w:jc w:val="both"/>
        <w:rPr>
          <w:rFonts w:asciiTheme="minorHAnsi" w:hAnsiTheme="minorHAnsi" w:cstheme="minorHAnsi"/>
          <w:sz w:val="24"/>
          <w:szCs w:val="24"/>
        </w:rPr>
      </w:pPr>
      <w:r w:rsidRPr="00512A53">
        <w:rPr>
          <w:rFonts w:asciiTheme="minorHAnsi" w:hAnsiTheme="minorHAnsi" w:cstheme="minorHAnsi"/>
          <w:sz w:val="24"/>
          <w:szCs w:val="24"/>
        </w:rPr>
        <w:t xml:space="preserve">Con estos antecedentes, </w:t>
      </w:r>
      <w:r>
        <w:rPr>
          <w:rFonts w:asciiTheme="minorHAnsi" w:hAnsiTheme="minorHAnsi" w:cstheme="minorHAnsi"/>
          <w:sz w:val="24"/>
          <w:szCs w:val="24"/>
        </w:rPr>
        <w:t xml:space="preserve">podemos afirmar que </w:t>
      </w:r>
      <w:r w:rsidRPr="00512A53">
        <w:rPr>
          <w:rFonts w:asciiTheme="minorHAnsi" w:hAnsiTheme="minorHAnsi" w:cstheme="minorHAnsi"/>
          <w:sz w:val="24"/>
          <w:szCs w:val="24"/>
        </w:rPr>
        <w:t xml:space="preserve">es de gran importancia que la información sea salvaguardada de manera óptima y segura en la librería de respaldo que se encuentra en el Datacenter, para ello se debe adquirir cintas magnéticas que permita el almacenamiento de </w:t>
      </w:r>
      <w:r>
        <w:rPr>
          <w:rFonts w:asciiTheme="minorHAnsi" w:hAnsiTheme="minorHAnsi" w:cstheme="minorHAnsi"/>
          <w:sz w:val="24"/>
          <w:szCs w:val="24"/>
        </w:rPr>
        <w:t>l</w:t>
      </w:r>
      <w:r w:rsidRPr="00512A53">
        <w:rPr>
          <w:rFonts w:asciiTheme="minorHAnsi" w:hAnsiTheme="minorHAnsi" w:cstheme="minorHAnsi"/>
          <w:sz w:val="24"/>
          <w:szCs w:val="24"/>
        </w:rPr>
        <w:t>a información generada por todos los funcionarios del SNGRE.</w:t>
      </w:r>
    </w:p>
    <w:p w:rsidR="007624C9" w:rsidRPr="00512A53" w:rsidRDefault="007624C9" w:rsidP="00C64FD1">
      <w:pPr>
        <w:spacing w:after="0" w:line="240" w:lineRule="auto"/>
        <w:ind w:right="44"/>
        <w:jc w:val="both"/>
        <w:rPr>
          <w:rFonts w:asciiTheme="minorHAnsi" w:hAnsiTheme="minorHAnsi" w:cstheme="minorHAnsi"/>
          <w:b/>
          <w:color w:val="2F5496"/>
          <w:sz w:val="24"/>
          <w:szCs w:val="24"/>
          <w:lang w:val="es-ES_tradnl"/>
        </w:rPr>
      </w:pPr>
    </w:p>
    <w:p w:rsidR="00003F67" w:rsidRPr="00512A53" w:rsidRDefault="00003F67" w:rsidP="00C64FD1">
      <w:pPr>
        <w:spacing w:after="0" w:line="240" w:lineRule="auto"/>
        <w:ind w:right="44"/>
        <w:jc w:val="both"/>
        <w:rPr>
          <w:rFonts w:asciiTheme="minorHAnsi" w:hAnsiTheme="minorHAnsi" w:cstheme="minorHAnsi"/>
          <w:b/>
          <w:color w:val="2F5496"/>
          <w:sz w:val="24"/>
          <w:szCs w:val="24"/>
          <w:lang w:val="es-ES_tradnl"/>
        </w:rPr>
      </w:pPr>
      <w:r w:rsidRPr="00512A53">
        <w:rPr>
          <w:rFonts w:asciiTheme="minorHAnsi" w:hAnsiTheme="minorHAnsi" w:cstheme="minorHAnsi"/>
          <w:b/>
          <w:color w:val="2F5496"/>
          <w:sz w:val="24"/>
          <w:szCs w:val="24"/>
          <w:lang w:val="es-ES_tradnl"/>
        </w:rPr>
        <w:t>3.- OBJETO DE LA CONTRATACIÓN:</w:t>
      </w:r>
    </w:p>
    <w:p w:rsidR="00003F67" w:rsidRPr="00512A53" w:rsidRDefault="00003F67" w:rsidP="00C64FD1">
      <w:pPr>
        <w:jc w:val="both"/>
        <w:rPr>
          <w:rFonts w:asciiTheme="minorHAnsi" w:hAnsiTheme="minorHAnsi" w:cstheme="minorHAnsi"/>
          <w:b/>
          <w:color w:val="000000"/>
          <w:sz w:val="24"/>
          <w:szCs w:val="24"/>
        </w:rPr>
      </w:pPr>
      <w:r w:rsidRPr="00512A53">
        <w:rPr>
          <w:rFonts w:asciiTheme="minorHAnsi" w:hAnsiTheme="minorHAnsi" w:cstheme="minorHAnsi"/>
          <w:sz w:val="24"/>
          <w:szCs w:val="24"/>
        </w:rPr>
        <w:t xml:space="preserve">El objeto de la presente contratación es la </w:t>
      </w:r>
      <w:r w:rsidRPr="00512A53">
        <w:rPr>
          <w:rFonts w:asciiTheme="minorHAnsi" w:hAnsiTheme="minorHAnsi" w:cstheme="minorHAnsi"/>
          <w:b/>
          <w:color w:val="000000"/>
          <w:sz w:val="24"/>
          <w:szCs w:val="24"/>
        </w:rPr>
        <w:t>“</w:t>
      </w:r>
      <w:r w:rsidR="00F279C2" w:rsidRPr="00512A53">
        <w:rPr>
          <w:rFonts w:asciiTheme="minorHAnsi" w:hAnsiTheme="minorHAnsi" w:cstheme="minorHAnsi"/>
          <w:b/>
          <w:color w:val="000000"/>
          <w:sz w:val="24"/>
          <w:szCs w:val="24"/>
        </w:rPr>
        <w:t>ADQUISICIÓN DE CINTAS MAGNÉTICAS HP LTO-5 Ultrium RW C7975A PARA LA LIBRERÍA DE RESPA</w:t>
      </w:r>
      <w:r w:rsidR="001D4F56" w:rsidRPr="00512A53">
        <w:rPr>
          <w:rFonts w:asciiTheme="minorHAnsi" w:hAnsiTheme="minorHAnsi" w:cstheme="minorHAnsi"/>
          <w:b/>
          <w:color w:val="000000"/>
          <w:sz w:val="24"/>
          <w:szCs w:val="24"/>
        </w:rPr>
        <w:t>LDO HP MSL2024 1 LTO-5 3000 FC</w:t>
      </w:r>
      <w:r w:rsidRPr="00512A53">
        <w:rPr>
          <w:rFonts w:asciiTheme="minorHAnsi" w:hAnsiTheme="minorHAnsi" w:cstheme="minorHAnsi"/>
          <w:b/>
          <w:color w:val="000000"/>
          <w:sz w:val="24"/>
          <w:szCs w:val="24"/>
        </w:rPr>
        <w:t>”.</w:t>
      </w:r>
    </w:p>
    <w:p w:rsidR="00003F67" w:rsidRPr="00512A53" w:rsidRDefault="00003F67" w:rsidP="00C64FD1">
      <w:pPr>
        <w:pStyle w:val="Standard"/>
        <w:jc w:val="both"/>
        <w:rPr>
          <w:rFonts w:asciiTheme="minorHAnsi" w:hAnsiTheme="minorHAnsi" w:cstheme="minorHAnsi"/>
          <w:b/>
          <w:bCs/>
          <w:color w:val="2F5496"/>
          <w:sz w:val="24"/>
          <w:szCs w:val="24"/>
        </w:rPr>
      </w:pPr>
      <w:r w:rsidRPr="00512A53">
        <w:rPr>
          <w:rFonts w:asciiTheme="minorHAnsi" w:hAnsiTheme="minorHAnsi" w:cstheme="minorHAnsi"/>
          <w:b/>
          <w:bCs/>
          <w:color w:val="2F5496"/>
          <w:sz w:val="24"/>
          <w:szCs w:val="24"/>
        </w:rPr>
        <w:t>4.- ALCANCE:</w:t>
      </w:r>
    </w:p>
    <w:p w:rsidR="00003F67" w:rsidRPr="00512A53" w:rsidRDefault="00003F67" w:rsidP="00C64FD1">
      <w:pPr>
        <w:pStyle w:val="Standard"/>
        <w:jc w:val="both"/>
        <w:rPr>
          <w:rFonts w:asciiTheme="minorHAnsi" w:hAnsiTheme="minorHAnsi" w:cstheme="minorHAnsi"/>
          <w:b/>
          <w:bCs/>
          <w:color w:val="2F5496"/>
          <w:sz w:val="24"/>
          <w:szCs w:val="24"/>
        </w:rPr>
      </w:pPr>
      <w:r w:rsidRPr="00512A53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El propósito de realizar la adquisición de </w:t>
      </w:r>
      <w:r w:rsidR="00B44084" w:rsidRPr="00512A53">
        <w:rPr>
          <w:rFonts w:asciiTheme="minorHAnsi" w:hAnsiTheme="minorHAnsi" w:cstheme="minorHAnsi"/>
          <w:bCs/>
          <w:color w:val="000000"/>
          <w:sz w:val="24"/>
          <w:szCs w:val="24"/>
        </w:rPr>
        <w:t>cintas magnéticas</w:t>
      </w:r>
      <w:r w:rsidRPr="00512A53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, es </w:t>
      </w:r>
      <w:r w:rsidR="00B44084" w:rsidRPr="00512A53">
        <w:rPr>
          <w:rFonts w:asciiTheme="minorHAnsi" w:hAnsiTheme="minorHAnsi" w:cstheme="minorHAnsi"/>
          <w:bCs/>
          <w:color w:val="000000"/>
          <w:sz w:val="24"/>
          <w:szCs w:val="24"/>
        </w:rPr>
        <w:t>salvaguardar la información generada por todos los funcionarios del SNGRE a fin que se disponga en cualquier momento de la información tanto histórica como actual para la mejor toma de decisiones de las máximas autoridades</w:t>
      </w:r>
      <w:r w:rsidRPr="00512A53">
        <w:rPr>
          <w:rFonts w:asciiTheme="minorHAnsi" w:hAnsiTheme="minorHAnsi" w:cstheme="minorHAnsi"/>
          <w:bCs/>
          <w:color w:val="000000"/>
          <w:sz w:val="24"/>
          <w:szCs w:val="24"/>
        </w:rPr>
        <w:t>.</w:t>
      </w:r>
    </w:p>
    <w:p w:rsidR="009F1A47" w:rsidRDefault="009F1A47" w:rsidP="00C64FD1">
      <w:pPr>
        <w:pStyle w:val="Standard"/>
        <w:spacing w:before="100"/>
        <w:jc w:val="both"/>
        <w:rPr>
          <w:rFonts w:asciiTheme="minorHAnsi" w:hAnsiTheme="minorHAnsi" w:cstheme="minorHAnsi"/>
          <w:b/>
          <w:bCs/>
          <w:color w:val="2F5496"/>
          <w:sz w:val="24"/>
          <w:szCs w:val="24"/>
        </w:rPr>
      </w:pPr>
    </w:p>
    <w:p w:rsidR="00003F67" w:rsidRPr="00512A53" w:rsidRDefault="00003F67" w:rsidP="00C64FD1">
      <w:pPr>
        <w:pStyle w:val="Standard"/>
        <w:spacing w:before="100"/>
        <w:jc w:val="both"/>
        <w:rPr>
          <w:rFonts w:asciiTheme="minorHAnsi" w:hAnsiTheme="minorHAnsi" w:cstheme="minorHAnsi"/>
          <w:b/>
          <w:bCs/>
          <w:color w:val="2F5496"/>
          <w:sz w:val="24"/>
          <w:szCs w:val="24"/>
        </w:rPr>
      </w:pPr>
      <w:r w:rsidRPr="00512A53">
        <w:rPr>
          <w:rFonts w:asciiTheme="minorHAnsi" w:hAnsiTheme="minorHAnsi" w:cstheme="minorHAnsi"/>
          <w:b/>
          <w:bCs/>
          <w:color w:val="2F5496"/>
          <w:sz w:val="24"/>
          <w:szCs w:val="24"/>
        </w:rPr>
        <w:t>5.- METODOLOGIA:</w:t>
      </w:r>
    </w:p>
    <w:p w:rsidR="00B44084" w:rsidRPr="00512A53" w:rsidRDefault="00003F67" w:rsidP="00C64FD1">
      <w:pPr>
        <w:spacing w:after="0" w:line="240" w:lineRule="auto"/>
        <w:ind w:right="44"/>
        <w:jc w:val="both"/>
        <w:rPr>
          <w:rFonts w:asciiTheme="minorHAnsi" w:hAnsiTheme="minorHAnsi" w:cstheme="minorHAnsi"/>
          <w:sz w:val="24"/>
          <w:szCs w:val="24"/>
          <w:lang w:val="es-ES_tradnl"/>
        </w:rPr>
      </w:pPr>
      <w:r w:rsidRPr="00512A53">
        <w:rPr>
          <w:rFonts w:asciiTheme="minorHAnsi" w:hAnsiTheme="minorHAnsi" w:cstheme="minorHAnsi"/>
          <w:sz w:val="24"/>
          <w:szCs w:val="24"/>
          <w:lang w:val="es-ES_tradnl"/>
        </w:rPr>
        <w:t>Reali</w:t>
      </w:r>
      <w:r w:rsidR="00B44084" w:rsidRPr="00512A53">
        <w:rPr>
          <w:rFonts w:asciiTheme="minorHAnsi" w:hAnsiTheme="minorHAnsi" w:cstheme="minorHAnsi"/>
          <w:sz w:val="24"/>
          <w:szCs w:val="24"/>
          <w:lang w:val="es-ES_tradnl"/>
        </w:rPr>
        <w:t>zar la entrega de las cintas en</w:t>
      </w:r>
      <w:r w:rsidRPr="00512A53">
        <w:rPr>
          <w:rFonts w:asciiTheme="minorHAnsi" w:hAnsiTheme="minorHAnsi" w:cstheme="minorHAnsi"/>
          <w:sz w:val="24"/>
          <w:szCs w:val="24"/>
          <w:lang w:val="es-ES_tradnl"/>
        </w:rPr>
        <w:t xml:space="preserve"> la oficina matriz</w:t>
      </w:r>
      <w:r w:rsidR="00AE034C" w:rsidRPr="00512A53">
        <w:rPr>
          <w:rFonts w:asciiTheme="minorHAnsi" w:hAnsiTheme="minorHAnsi" w:cstheme="minorHAnsi"/>
          <w:sz w:val="24"/>
          <w:szCs w:val="24"/>
          <w:lang w:val="es-ES_tradnl"/>
        </w:rPr>
        <w:t xml:space="preserve"> del SNGRE</w:t>
      </w:r>
      <w:r w:rsidRPr="00512A53">
        <w:rPr>
          <w:rFonts w:asciiTheme="minorHAnsi" w:hAnsiTheme="minorHAnsi" w:cstheme="minorHAnsi"/>
          <w:sz w:val="24"/>
          <w:szCs w:val="24"/>
          <w:lang w:val="es-ES_tradnl"/>
        </w:rPr>
        <w:t xml:space="preserve">, para ello se coordinará con el administrador de la orden para </w:t>
      </w:r>
      <w:r w:rsidR="00B44084" w:rsidRPr="00512A53">
        <w:rPr>
          <w:rFonts w:asciiTheme="minorHAnsi" w:hAnsiTheme="minorHAnsi" w:cstheme="minorHAnsi"/>
          <w:sz w:val="24"/>
          <w:szCs w:val="24"/>
          <w:lang w:val="es-ES_tradnl"/>
        </w:rPr>
        <w:t xml:space="preserve">la </w:t>
      </w:r>
      <w:r w:rsidRPr="00512A53">
        <w:rPr>
          <w:rFonts w:asciiTheme="minorHAnsi" w:hAnsiTheme="minorHAnsi" w:cstheme="minorHAnsi"/>
          <w:sz w:val="24"/>
          <w:szCs w:val="24"/>
          <w:lang w:val="es-ES_tradnl"/>
        </w:rPr>
        <w:t>re</w:t>
      </w:r>
      <w:r w:rsidR="00B44084" w:rsidRPr="00512A53">
        <w:rPr>
          <w:rFonts w:asciiTheme="minorHAnsi" w:hAnsiTheme="minorHAnsi" w:cstheme="minorHAnsi"/>
          <w:sz w:val="24"/>
          <w:szCs w:val="24"/>
          <w:lang w:val="es-ES_tradnl"/>
        </w:rPr>
        <w:t>visión de lo adquirido.</w:t>
      </w:r>
    </w:p>
    <w:p w:rsidR="00B44084" w:rsidRPr="00512A53" w:rsidRDefault="00B44084" w:rsidP="00C64FD1">
      <w:pPr>
        <w:spacing w:after="0" w:line="240" w:lineRule="auto"/>
        <w:ind w:right="44"/>
        <w:jc w:val="both"/>
        <w:rPr>
          <w:rFonts w:asciiTheme="minorHAnsi" w:hAnsiTheme="minorHAnsi" w:cstheme="minorHAnsi"/>
          <w:sz w:val="24"/>
          <w:szCs w:val="24"/>
          <w:lang w:val="es-ES_tradnl"/>
        </w:rPr>
      </w:pPr>
    </w:p>
    <w:p w:rsidR="00003F67" w:rsidRPr="00512A53" w:rsidRDefault="00003F67" w:rsidP="00C64FD1">
      <w:pPr>
        <w:spacing w:after="0" w:line="240" w:lineRule="auto"/>
        <w:ind w:right="44"/>
        <w:jc w:val="both"/>
        <w:rPr>
          <w:rFonts w:asciiTheme="minorHAnsi" w:hAnsiTheme="minorHAnsi" w:cstheme="minorHAnsi"/>
          <w:b/>
          <w:color w:val="2F5496"/>
          <w:sz w:val="24"/>
          <w:szCs w:val="24"/>
          <w:lang w:val="es-ES_tradnl"/>
        </w:rPr>
      </w:pPr>
      <w:r w:rsidRPr="00512A53">
        <w:rPr>
          <w:rFonts w:asciiTheme="minorHAnsi" w:hAnsiTheme="minorHAnsi" w:cstheme="minorHAnsi"/>
          <w:b/>
          <w:color w:val="2F5496"/>
          <w:sz w:val="24"/>
          <w:szCs w:val="24"/>
          <w:lang w:val="es-ES_tradnl"/>
        </w:rPr>
        <w:t xml:space="preserve">6.- </w:t>
      </w:r>
      <w:r w:rsidRPr="00512A53">
        <w:rPr>
          <w:rFonts w:asciiTheme="minorHAnsi" w:hAnsiTheme="minorHAnsi" w:cstheme="minorHAnsi"/>
          <w:b/>
          <w:i/>
          <w:color w:val="2F5496"/>
          <w:sz w:val="24"/>
          <w:szCs w:val="24"/>
          <w:lang w:val="es-ES_tradnl"/>
        </w:rPr>
        <w:t>PRODUCTOS O SERVICIOS</w:t>
      </w:r>
      <w:r w:rsidRPr="00512A53">
        <w:rPr>
          <w:rFonts w:asciiTheme="minorHAnsi" w:hAnsiTheme="minorHAnsi" w:cstheme="minorHAnsi"/>
          <w:b/>
          <w:color w:val="2F5496"/>
          <w:sz w:val="24"/>
          <w:szCs w:val="24"/>
          <w:lang w:val="es-ES_tradnl"/>
        </w:rPr>
        <w:t xml:space="preserve"> ESPERADOS:</w:t>
      </w:r>
    </w:p>
    <w:p w:rsidR="00003F67" w:rsidRPr="00512A53" w:rsidRDefault="00003F67" w:rsidP="00C64FD1">
      <w:pPr>
        <w:spacing w:after="0" w:line="240" w:lineRule="auto"/>
        <w:ind w:right="44"/>
        <w:jc w:val="both"/>
        <w:rPr>
          <w:rFonts w:asciiTheme="minorHAnsi" w:hAnsiTheme="minorHAnsi" w:cstheme="minorHAnsi"/>
          <w:sz w:val="24"/>
          <w:szCs w:val="24"/>
          <w:lang w:val="es-ES_tradnl"/>
        </w:rPr>
      </w:pPr>
      <w:r w:rsidRPr="00512A53">
        <w:rPr>
          <w:rFonts w:asciiTheme="minorHAnsi" w:hAnsiTheme="minorHAnsi" w:cstheme="minorHAnsi"/>
          <w:sz w:val="24"/>
          <w:szCs w:val="24"/>
          <w:lang w:val="es-ES_tradnl"/>
        </w:rPr>
        <w:t>L</w:t>
      </w:r>
      <w:r w:rsidR="00B44084" w:rsidRPr="00512A53">
        <w:rPr>
          <w:rFonts w:asciiTheme="minorHAnsi" w:hAnsiTheme="minorHAnsi" w:cstheme="minorHAnsi"/>
          <w:sz w:val="24"/>
          <w:szCs w:val="24"/>
          <w:lang w:val="es-ES_tradnl"/>
        </w:rPr>
        <w:t>as cintas magnéticas de</w:t>
      </w:r>
      <w:r w:rsidRPr="00512A53">
        <w:rPr>
          <w:rFonts w:asciiTheme="minorHAnsi" w:hAnsiTheme="minorHAnsi" w:cstheme="minorHAnsi"/>
          <w:sz w:val="24"/>
          <w:szCs w:val="24"/>
          <w:lang w:val="es-ES_tradnl"/>
        </w:rPr>
        <w:t>ben cumplir con todo lo estipulado en las especificaciones técnicas.</w:t>
      </w:r>
    </w:p>
    <w:p w:rsidR="00003F67" w:rsidRPr="00512A53" w:rsidRDefault="00003F67" w:rsidP="00C64FD1">
      <w:pPr>
        <w:spacing w:after="0" w:line="240" w:lineRule="auto"/>
        <w:ind w:right="44"/>
        <w:jc w:val="both"/>
        <w:rPr>
          <w:rFonts w:asciiTheme="minorHAnsi" w:hAnsiTheme="minorHAnsi" w:cstheme="minorHAnsi"/>
          <w:sz w:val="24"/>
          <w:szCs w:val="24"/>
          <w:lang w:val="es-ES_tradnl"/>
        </w:rPr>
      </w:pPr>
    </w:p>
    <w:p w:rsidR="00003F67" w:rsidRPr="00512A53" w:rsidRDefault="00512A53" w:rsidP="00C64FD1">
      <w:pPr>
        <w:spacing w:after="0" w:line="240" w:lineRule="auto"/>
        <w:ind w:right="44"/>
        <w:jc w:val="both"/>
        <w:rPr>
          <w:rFonts w:asciiTheme="minorHAnsi" w:hAnsiTheme="minorHAnsi" w:cstheme="minorHAnsi"/>
          <w:sz w:val="24"/>
          <w:szCs w:val="24"/>
        </w:rPr>
      </w:pPr>
      <w:r w:rsidRPr="00512A53">
        <w:rPr>
          <w:rFonts w:asciiTheme="minorHAnsi" w:hAnsiTheme="minorHAnsi" w:cstheme="minorHAnsi"/>
          <w:b/>
          <w:sz w:val="24"/>
          <w:szCs w:val="24"/>
        </w:rPr>
        <w:t>Cantidad de cintas:</w:t>
      </w:r>
      <w:r w:rsidRPr="00512A53">
        <w:rPr>
          <w:rFonts w:asciiTheme="minorHAnsi" w:hAnsiTheme="minorHAnsi" w:cstheme="minorHAnsi"/>
          <w:sz w:val="24"/>
          <w:szCs w:val="24"/>
        </w:rPr>
        <w:t xml:space="preserve"> </w:t>
      </w:r>
      <w:r w:rsidR="00415A43">
        <w:rPr>
          <w:rFonts w:asciiTheme="minorHAnsi" w:hAnsiTheme="minorHAnsi" w:cstheme="minorHAnsi"/>
          <w:sz w:val="24"/>
          <w:szCs w:val="24"/>
        </w:rPr>
        <w:t>100</w:t>
      </w:r>
      <w:r w:rsidRPr="00512A53">
        <w:rPr>
          <w:rFonts w:asciiTheme="minorHAnsi" w:hAnsiTheme="minorHAnsi" w:cstheme="minorHAnsi"/>
          <w:sz w:val="24"/>
          <w:szCs w:val="24"/>
        </w:rPr>
        <w:t xml:space="preserve"> cartuchos.</w:t>
      </w:r>
    </w:p>
    <w:p w:rsidR="00512A53" w:rsidRPr="00512A53" w:rsidRDefault="00512A53" w:rsidP="00C64FD1">
      <w:pPr>
        <w:spacing w:after="0" w:line="240" w:lineRule="auto"/>
        <w:ind w:right="44"/>
        <w:jc w:val="both"/>
        <w:rPr>
          <w:rFonts w:asciiTheme="minorHAnsi" w:hAnsiTheme="minorHAnsi" w:cstheme="minorHAnsi"/>
          <w:b/>
          <w:sz w:val="24"/>
          <w:szCs w:val="24"/>
        </w:rPr>
      </w:pPr>
      <w:r w:rsidRPr="00512A53">
        <w:rPr>
          <w:rFonts w:asciiTheme="minorHAnsi" w:hAnsiTheme="minorHAnsi" w:cstheme="minorHAnsi"/>
          <w:b/>
          <w:sz w:val="24"/>
          <w:szCs w:val="24"/>
        </w:rPr>
        <w:t>Detalle:</w:t>
      </w:r>
    </w:p>
    <w:tbl>
      <w:tblPr>
        <w:tblW w:w="64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60"/>
        <w:gridCol w:w="3280"/>
      </w:tblGrid>
      <w:tr w:rsidR="00512A53" w:rsidRPr="00512A53" w:rsidTr="00512A53">
        <w:trPr>
          <w:trHeight w:val="330"/>
        </w:trPr>
        <w:tc>
          <w:tcPr>
            <w:tcW w:w="31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1F4E78"/>
            <w:noWrap/>
            <w:vAlign w:val="center"/>
            <w:hideMark/>
          </w:tcPr>
          <w:p w:rsidR="00512A53" w:rsidRPr="00512A53" w:rsidRDefault="00512A53" w:rsidP="00C64FD1">
            <w:pPr>
              <w:suppressAutoHyphens w:val="0"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FFFFFF"/>
                <w:kern w:val="0"/>
                <w:sz w:val="24"/>
                <w:szCs w:val="24"/>
                <w:lang w:eastAsia="es-EC"/>
              </w:rPr>
            </w:pPr>
            <w:r w:rsidRPr="00512A53">
              <w:rPr>
                <w:rFonts w:asciiTheme="minorHAnsi" w:eastAsia="Times New Roman" w:hAnsiTheme="minorHAnsi" w:cstheme="minorHAnsi"/>
                <w:b/>
                <w:bCs/>
                <w:color w:val="FFFFFF"/>
                <w:kern w:val="0"/>
                <w:sz w:val="24"/>
                <w:szCs w:val="24"/>
                <w:lang w:eastAsia="es-EC"/>
              </w:rPr>
              <w:t>CARACTERÍSTICAS</w:t>
            </w:r>
          </w:p>
        </w:tc>
        <w:tc>
          <w:tcPr>
            <w:tcW w:w="3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1F4E78"/>
            <w:noWrap/>
            <w:vAlign w:val="center"/>
            <w:hideMark/>
          </w:tcPr>
          <w:p w:rsidR="00512A53" w:rsidRPr="00512A53" w:rsidRDefault="00512A53" w:rsidP="00C64FD1">
            <w:pPr>
              <w:suppressAutoHyphens w:val="0"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FFFFFF"/>
                <w:kern w:val="0"/>
                <w:sz w:val="24"/>
                <w:szCs w:val="24"/>
                <w:lang w:eastAsia="es-EC"/>
              </w:rPr>
            </w:pPr>
            <w:r w:rsidRPr="00512A53">
              <w:rPr>
                <w:rFonts w:asciiTheme="minorHAnsi" w:eastAsia="Times New Roman" w:hAnsiTheme="minorHAnsi" w:cstheme="minorHAnsi"/>
                <w:b/>
                <w:bCs/>
                <w:color w:val="FFFFFF"/>
                <w:kern w:val="0"/>
                <w:sz w:val="24"/>
                <w:szCs w:val="24"/>
                <w:lang w:eastAsia="es-EC"/>
              </w:rPr>
              <w:t>REQUERIDO</w:t>
            </w:r>
          </w:p>
        </w:tc>
      </w:tr>
      <w:tr w:rsidR="00512A53" w:rsidRPr="00512A53" w:rsidTr="00512A53">
        <w:trPr>
          <w:trHeight w:val="300"/>
        </w:trPr>
        <w:tc>
          <w:tcPr>
            <w:tcW w:w="3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A53" w:rsidRPr="00512A53" w:rsidRDefault="00512A53" w:rsidP="00C64FD1">
            <w:pPr>
              <w:suppressAutoHyphens w:val="0"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4"/>
                <w:szCs w:val="24"/>
                <w:lang w:eastAsia="es-EC"/>
              </w:rPr>
            </w:pPr>
            <w:r w:rsidRPr="00512A53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4"/>
                <w:szCs w:val="24"/>
                <w:lang w:eastAsia="es-EC"/>
              </w:rPr>
              <w:t>N. º SKU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12A53" w:rsidRPr="00512A53" w:rsidRDefault="00512A53" w:rsidP="00C64FD1">
            <w:pPr>
              <w:suppressAutoHyphens w:val="0"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color w:val="000000"/>
                <w:kern w:val="0"/>
                <w:sz w:val="24"/>
                <w:szCs w:val="24"/>
                <w:lang w:eastAsia="es-EC"/>
              </w:rPr>
            </w:pPr>
            <w:r w:rsidRPr="00512A53">
              <w:rPr>
                <w:rFonts w:asciiTheme="minorHAnsi" w:eastAsia="Times New Roman" w:hAnsiTheme="minorHAnsi" w:cstheme="minorHAnsi"/>
                <w:color w:val="000000"/>
                <w:kern w:val="0"/>
                <w:sz w:val="24"/>
                <w:szCs w:val="24"/>
                <w:lang w:eastAsia="es-EC"/>
              </w:rPr>
              <w:t>C7975A</w:t>
            </w:r>
          </w:p>
        </w:tc>
      </w:tr>
      <w:tr w:rsidR="00512A53" w:rsidRPr="00512A53" w:rsidTr="00512A53">
        <w:trPr>
          <w:trHeight w:val="300"/>
        </w:trPr>
        <w:tc>
          <w:tcPr>
            <w:tcW w:w="3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A53" w:rsidRPr="00512A53" w:rsidRDefault="00512A53" w:rsidP="00C64FD1">
            <w:pPr>
              <w:suppressAutoHyphens w:val="0"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4"/>
                <w:szCs w:val="24"/>
                <w:lang w:eastAsia="es-EC"/>
              </w:rPr>
            </w:pPr>
            <w:r w:rsidRPr="00512A53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4"/>
                <w:szCs w:val="24"/>
                <w:lang w:eastAsia="es-EC"/>
              </w:rPr>
              <w:t>Capacidad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12A53" w:rsidRPr="00512A53" w:rsidRDefault="00512A53" w:rsidP="00C64FD1">
            <w:pPr>
              <w:suppressAutoHyphens w:val="0"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color w:val="000000"/>
                <w:kern w:val="0"/>
                <w:sz w:val="24"/>
                <w:szCs w:val="24"/>
                <w:lang w:eastAsia="es-EC"/>
              </w:rPr>
            </w:pPr>
            <w:r w:rsidRPr="00512A53">
              <w:rPr>
                <w:rFonts w:asciiTheme="minorHAnsi" w:eastAsia="Times New Roman" w:hAnsiTheme="minorHAnsi" w:cstheme="minorHAnsi"/>
                <w:color w:val="000000"/>
                <w:kern w:val="0"/>
                <w:sz w:val="24"/>
                <w:szCs w:val="24"/>
                <w:lang w:eastAsia="es-EC"/>
              </w:rPr>
              <w:t>3 TB Con compresión 2:1 admitido</w:t>
            </w:r>
          </w:p>
        </w:tc>
      </w:tr>
      <w:tr w:rsidR="00512A53" w:rsidRPr="00512A53" w:rsidTr="00512A53">
        <w:trPr>
          <w:trHeight w:val="300"/>
        </w:trPr>
        <w:tc>
          <w:tcPr>
            <w:tcW w:w="3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A53" w:rsidRPr="00512A53" w:rsidRDefault="00512A53" w:rsidP="00C64FD1">
            <w:pPr>
              <w:suppressAutoHyphens w:val="0"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4"/>
                <w:szCs w:val="24"/>
                <w:lang w:eastAsia="es-EC"/>
              </w:rPr>
            </w:pPr>
            <w:r w:rsidRPr="00512A53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4"/>
                <w:szCs w:val="24"/>
                <w:lang w:eastAsia="es-EC"/>
              </w:rPr>
              <w:t>Densidad de bits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12A53" w:rsidRPr="00512A53" w:rsidRDefault="00512A53" w:rsidP="00C64FD1">
            <w:pPr>
              <w:suppressAutoHyphens w:val="0"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color w:val="000000"/>
                <w:kern w:val="0"/>
                <w:sz w:val="24"/>
                <w:szCs w:val="24"/>
                <w:lang w:eastAsia="es-EC"/>
              </w:rPr>
            </w:pPr>
            <w:r w:rsidRPr="00512A53">
              <w:rPr>
                <w:rFonts w:asciiTheme="minorHAnsi" w:eastAsia="Times New Roman" w:hAnsiTheme="minorHAnsi" w:cstheme="minorHAnsi"/>
                <w:color w:val="000000"/>
                <w:kern w:val="0"/>
                <w:sz w:val="24"/>
                <w:szCs w:val="24"/>
                <w:lang w:eastAsia="es-EC"/>
              </w:rPr>
              <w:t>343 kbits/pulgada</w:t>
            </w:r>
          </w:p>
        </w:tc>
      </w:tr>
      <w:tr w:rsidR="00512A53" w:rsidRPr="00512A53" w:rsidTr="00512A53">
        <w:trPr>
          <w:trHeight w:val="300"/>
        </w:trPr>
        <w:tc>
          <w:tcPr>
            <w:tcW w:w="3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A53" w:rsidRPr="00512A53" w:rsidRDefault="00512A53" w:rsidP="00C64FD1">
            <w:pPr>
              <w:suppressAutoHyphens w:val="0"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4"/>
                <w:szCs w:val="24"/>
                <w:lang w:eastAsia="es-EC"/>
              </w:rPr>
            </w:pPr>
            <w:r w:rsidRPr="00512A53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4"/>
                <w:szCs w:val="24"/>
                <w:lang w:eastAsia="es-EC"/>
              </w:rPr>
              <w:t>Pistas de datos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12A53" w:rsidRPr="00512A53" w:rsidRDefault="00512A53" w:rsidP="00C64FD1">
            <w:pPr>
              <w:suppressAutoHyphens w:val="0"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color w:val="000000"/>
                <w:kern w:val="0"/>
                <w:sz w:val="24"/>
                <w:szCs w:val="24"/>
                <w:lang w:eastAsia="es-EC"/>
              </w:rPr>
            </w:pPr>
            <w:r w:rsidRPr="00512A53">
              <w:rPr>
                <w:rFonts w:asciiTheme="minorHAnsi" w:eastAsia="Times New Roman" w:hAnsiTheme="minorHAnsi" w:cstheme="minorHAnsi"/>
                <w:color w:val="000000"/>
                <w:kern w:val="0"/>
                <w:sz w:val="24"/>
                <w:szCs w:val="24"/>
                <w:lang w:eastAsia="es-EC"/>
              </w:rPr>
              <w:t>1280</w:t>
            </w:r>
          </w:p>
        </w:tc>
      </w:tr>
      <w:tr w:rsidR="00512A53" w:rsidRPr="00512A53" w:rsidTr="00512A53">
        <w:trPr>
          <w:trHeight w:val="300"/>
        </w:trPr>
        <w:tc>
          <w:tcPr>
            <w:tcW w:w="3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A53" w:rsidRPr="00512A53" w:rsidRDefault="00512A53" w:rsidP="00C64FD1">
            <w:pPr>
              <w:suppressAutoHyphens w:val="0"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4"/>
                <w:szCs w:val="24"/>
                <w:lang w:eastAsia="es-EC"/>
              </w:rPr>
            </w:pPr>
            <w:r w:rsidRPr="00512A53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4"/>
                <w:szCs w:val="24"/>
                <w:lang w:eastAsia="es-EC"/>
              </w:rPr>
              <w:t>Velocidad de lectura del soporte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12A53" w:rsidRPr="00512A53" w:rsidRDefault="00512A53" w:rsidP="00C64FD1">
            <w:pPr>
              <w:suppressAutoHyphens w:val="0"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color w:val="000000"/>
                <w:kern w:val="0"/>
                <w:sz w:val="24"/>
                <w:szCs w:val="24"/>
                <w:lang w:eastAsia="es-EC"/>
              </w:rPr>
            </w:pPr>
            <w:r w:rsidRPr="00512A53">
              <w:rPr>
                <w:rFonts w:asciiTheme="minorHAnsi" w:eastAsia="Times New Roman" w:hAnsiTheme="minorHAnsi" w:cstheme="minorHAnsi"/>
                <w:color w:val="000000"/>
                <w:kern w:val="0"/>
                <w:sz w:val="24"/>
                <w:szCs w:val="24"/>
                <w:lang w:eastAsia="es-EC"/>
              </w:rPr>
              <w:t>280 MB/seg.</w:t>
            </w:r>
          </w:p>
        </w:tc>
      </w:tr>
      <w:tr w:rsidR="00512A53" w:rsidRPr="00512A53" w:rsidTr="00512A53">
        <w:trPr>
          <w:trHeight w:val="300"/>
        </w:trPr>
        <w:tc>
          <w:tcPr>
            <w:tcW w:w="3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A53" w:rsidRPr="00512A53" w:rsidRDefault="00512A53" w:rsidP="00C64FD1">
            <w:pPr>
              <w:suppressAutoHyphens w:val="0"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4"/>
                <w:szCs w:val="24"/>
                <w:lang w:eastAsia="es-EC"/>
              </w:rPr>
            </w:pPr>
            <w:r w:rsidRPr="00512A53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4"/>
                <w:szCs w:val="24"/>
                <w:lang w:eastAsia="es-EC"/>
              </w:rPr>
              <w:t>Longitud de la cinta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12A53" w:rsidRPr="00512A53" w:rsidRDefault="00512A53" w:rsidP="00C64FD1">
            <w:pPr>
              <w:suppressAutoHyphens w:val="0"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color w:val="000000"/>
                <w:kern w:val="0"/>
                <w:sz w:val="24"/>
                <w:szCs w:val="24"/>
                <w:lang w:eastAsia="es-EC"/>
              </w:rPr>
            </w:pPr>
            <w:r w:rsidRPr="00512A53">
              <w:rPr>
                <w:rFonts w:asciiTheme="minorHAnsi" w:eastAsia="Times New Roman" w:hAnsiTheme="minorHAnsi" w:cstheme="minorHAnsi"/>
                <w:color w:val="000000"/>
                <w:kern w:val="0"/>
                <w:sz w:val="24"/>
                <w:szCs w:val="24"/>
                <w:lang w:eastAsia="es-EC"/>
              </w:rPr>
              <w:t>846 m</w:t>
            </w:r>
          </w:p>
        </w:tc>
      </w:tr>
      <w:tr w:rsidR="00512A53" w:rsidRPr="00512A53" w:rsidTr="00512A53">
        <w:trPr>
          <w:trHeight w:val="300"/>
        </w:trPr>
        <w:tc>
          <w:tcPr>
            <w:tcW w:w="3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A53" w:rsidRPr="00512A53" w:rsidRDefault="00512A53" w:rsidP="00C64FD1">
            <w:pPr>
              <w:suppressAutoHyphens w:val="0"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4"/>
                <w:szCs w:val="24"/>
                <w:lang w:eastAsia="es-EC"/>
              </w:rPr>
            </w:pPr>
            <w:r w:rsidRPr="00512A53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4"/>
                <w:szCs w:val="24"/>
                <w:lang w:eastAsia="es-EC"/>
              </w:rPr>
              <w:t>Grosor de la cinta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12A53" w:rsidRPr="00512A53" w:rsidRDefault="00512A53" w:rsidP="00C64FD1">
            <w:pPr>
              <w:suppressAutoHyphens w:val="0"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color w:val="000000"/>
                <w:kern w:val="0"/>
                <w:sz w:val="24"/>
                <w:szCs w:val="24"/>
                <w:lang w:eastAsia="es-EC"/>
              </w:rPr>
            </w:pPr>
            <w:r w:rsidRPr="00512A53">
              <w:rPr>
                <w:rFonts w:asciiTheme="minorHAnsi" w:eastAsia="Times New Roman" w:hAnsiTheme="minorHAnsi" w:cstheme="minorHAnsi"/>
                <w:color w:val="000000"/>
                <w:kern w:val="0"/>
                <w:sz w:val="24"/>
                <w:szCs w:val="24"/>
                <w:lang w:eastAsia="es-EC"/>
              </w:rPr>
              <w:t>6,4 µm</w:t>
            </w:r>
          </w:p>
        </w:tc>
      </w:tr>
      <w:tr w:rsidR="00512A53" w:rsidRPr="00512A53" w:rsidTr="00512A53">
        <w:trPr>
          <w:trHeight w:val="300"/>
        </w:trPr>
        <w:tc>
          <w:tcPr>
            <w:tcW w:w="3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A53" w:rsidRPr="00512A53" w:rsidRDefault="00512A53" w:rsidP="00C64FD1">
            <w:pPr>
              <w:suppressAutoHyphens w:val="0"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4"/>
                <w:szCs w:val="24"/>
                <w:lang w:eastAsia="es-EC"/>
              </w:rPr>
            </w:pPr>
            <w:r w:rsidRPr="00512A53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4"/>
                <w:szCs w:val="24"/>
                <w:lang w:eastAsia="es-EC"/>
              </w:rPr>
              <w:lastRenderedPageBreak/>
              <w:t>Ancho de cinta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12A53" w:rsidRPr="00512A53" w:rsidRDefault="00512A53" w:rsidP="00C64FD1">
            <w:pPr>
              <w:suppressAutoHyphens w:val="0"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color w:val="000000"/>
                <w:kern w:val="0"/>
                <w:sz w:val="24"/>
                <w:szCs w:val="24"/>
                <w:lang w:eastAsia="es-EC"/>
              </w:rPr>
            </w:pPr>
            <w:r w:rsidRPr="00512A53">
              <w:rPr>
                <w:rFonts w:asciiTheme="minorHAnsi" w:eastAsia="Times New Roman" w:hAnsiTheme="minorHAnsi" w:cstheme="minorHAnsi"/>
                <w:color w:val="000000"/>
                <w:kern w:val="0"/>
                <w:sz w:val="24"/>
                <w:szCs w:val="24"/>
                <w:lang w:eastAsia="es-EC"/>
              </w:rPr>
              <w:t>12,65 mm</w:t>
            </w:r>
          </w:p>
        </w:tc>
      </w:tr>
      <w:tr w:rsidR="00512A53" w:rsidRPr="00512A53" w:rsidTr="00512A53">
        <w:trPr>
          <w:trHeight w:val="300"/>
        </w:trPr>
        <w:tc>
          <w:tcPr>
            <w:tcW w:w="3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A53" w:rsidRPr="00512A53" w:rsidRDefault="00512A53" w:rsidP="00C64FD1">
            <w:pPr>
              <w:suppressAutoHyphens w:val="0"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4"/>
                <w:szCs w:val="24"/>
                <w:lang w:eastAsia="es-EC"/>
              </w:rPr>
            </w:pPr>
            <w:r w:rsidRPr="00512A53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4"/>
                <w:szCs w:val="24"/>
                <w:lang w:eastAsia="es-EC"/>
              </w:rPr>
              <w:t>Tecnología de grabación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12A53" w:rsidRPr="00512A53" w:rsidRDefault="00512A53" w:rsidP="00C64FD1">
            <w:pPr>
              <w:suppressAutoHyphens w:val="0"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color w:val="000000"/>
                <w:kern w:val="0"/>
                <w:sz w:val="24"/>
                <w:szCs w:val="24"/>
                <w:lang w:eastAsia="es-EC"/>
              </w:rPr>
            </w:pPr>
            <w:r w:rsidRPr="00512A53">
              <w:rPr>
                <w:rFonts w:asciiTheme="minorHAnsi" w:eastAsia="Times New Roman" w:hAnsiTheme="minorHAnsi" w:cstheme="minorHAnsi"/>
                <w:color w:val="000000"/>
                <w:kern w:val="0"/>
                <w:sz w:val="24"/>
                <w:szCs w:val="24"/>
                <w:lang w:eastAsia="es-EC"/>
              </w:rPr>
              <w:t>LTO-5 Ultrium</w:t>
            </w:r>
          </w:p>
        </w:tc>
      </w:tr>
      <w:tr w:rsidR="00512A53" w:rsidRPr="00512A53" w:rsidTr="00512A53">
        <w:trPr>
          <w:trHeight w:val="300"/>
        </w:trPr>
        <w:tc>
          <w:tcPr>
            <w:tcW w:w="3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A53" w:rsidRPr="00512A53" w:rsidRDefault="00512A53" w:rsidP="00C64FD1">
            <w:pPr>
              <w:suppressAutoHyphens w:val="0"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4"/>
                <w:szCs w:val="24"/>
                <w:lang w:eastAsia="es-EC"/>
              </w:rPr>
            </w:pPr>
            <w:r w:rsidRPr="00512A53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4"/>
                <w:szCs w:val="24"/>
                <w:lang w:eastAsia="es-EC"/>
              </w:rPr>
              <w:t>Formato del soporte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12A53" w:rsidRPr="00512A53" w:rsidRDefault="00512A53" w:rsidP="00C64FD1">
            <w:pPr>
              <w:suppressAutoHyphens w:val="0"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color w:val="000000"/>
                <w:kern w:val="0"/>
                <w:sz w:val="24"/>
                <w:szCs w:val="24"/>
                <w:lang w:eastAsia="es-EC"/>
              </w:rPr>
            </w:pPr>
            <w:r w:rsidRPr="00512A53">
              <w:rPr>
                <w:rFonts w:asciiTheme="minorHAnsi" w:eastAsia="Times New Roman" w:hAnsiTheme="minorHAnsi" w:cstheme="minorHAnsi"/>
                <w:color w:val="000000"/>
                <w:kern w:val="0"/>
                <w:sz w:val="24"/>
                <w:szCs w:val="24"/>
                <w:lang w:eastAsia="es-EC"/>
              </w:rPr>
              <w:t>Regrabable</w:t>
            </w:r>
          </w:p>
        </w:tc>
      </w:tr>
      <w:tr w:rsidR="00512A53" w:rsidRPr="00512A53" w:rsidTr="00512A53">
        <w:trPr>
          <w:trHeight w:val="630"/>
        </w:trPr>
        <w:tc>
          <w:tcPr>
            <w:tcW w:w="31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2A53" w:rsidRPr="00512A53" w:rsidRDefault="00512A53" w:rsidP="00C64FD1">
            <w:pPr>
              <w:suppressAutoHyphens w:val="0"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4"/>
                <w:szCs w:val="24"/>
                <w:lang w:eastAsia="es-EC"/>
              </w:rPr>
            </w:pPr>
            <w:r w:rsidRPr="00512A53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4"/>
                <w:szCs w:val="24"/>
                <w:lang w:eastAsia="es-EC"/>
              </w:rPr>
              <w:t>Descripción detallada del producto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12A53" w:rsidRPr="00512A53" w:rsidRDefault="00512A53" w:rsidP="00C64FD1">
            <w:pPr>
              <w:suppressAutoHyphens w:val="0"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color w:val="000000"/>
                <w:kern w:val="0"/>
                <w:sz w:val="24"/>
                <w:szCs w:val="24"/>
                <w:lang w:eastAsia="es-EC"/>
              </w:rPr>
            </w:pPr>
            <w:r w:rsidRPr="00512A53">
              <w:rPr>
                <w:rFonts w:asciiTheme="minorHAnsi" w:eastAsia="Times New Roman" w:hAnsiTheme="minorHAnsi" w:cstheme="minorHAnsi"/>
                <w:color w:val="000000"/>
                <w:kern w:val="0"/>
                <w:sz w:val="24"/>
                <w:szCs w:val="24"/>
                <w:lang w:eastAsia="es-EC"/>
              </w:rPr>
              <w:t>Cartucho de datos regrabable LTO-5 Ultrium de 3 TB</w:t>
            </w:r>
          </w:p>
        </w:tc>
      </w:tr>
    </w:tbl>
    <w:p w:rsidR="00003F67" w:rsidRPr="00512A53" w:rsidRDefault="00003F67" w:rsidP="00C64FD1">
      <w:pPr>
        <w:spacing w:after="0" w:line="240" w:lineRule="auto"/>
        <w:ind w:right="44"/>
        <w:jc w:val="both"/>
        <w:rPr>
          <w:rFonts w:asciiTheme="minorHAnsi" w:hAnsiTheme="minorHAnsi" w:cstheme="minorHAnsi"/>
          <w:sz w:val="24"/>
          <w:szCs w:val="24"/>
          <w:lang w:val="es-ES_tradnl"/>
        </w:rPr>
      </w:pPr>
    </w:p>
    <w:p w:rsidR="00003F67" w:rsidRPr="00512A53" w:rsidRDefault="00003F67" w:rsidP="00C64FD1">
      <w:pPr>
        <w:spacing w:after="0" w:line="240" w:lineRule="auto"/>
        <w:jc w:val="both"/>
        <w:rPr>
          <w:rFonts w:asciiTheme="minorHAnsi" w:hAnsiTheme="minorHAnsi" w:cstheme="minorHAnsi"/>
          <w:b/>
          <w:color w:val="2F5496"/>
          <w:sz w:val="24"/>
          <w:szCs w:val="24"/>
          <w:lang w:val="es-ES_tradnl"/>
        </w:rPr>
      </w:pPr>
      <w:r w:rsidRPr="00512A53">
        <w:rPr>
          <w:rFonts w:asciiTheme="minorHAnsi" w:hAnsiTheme="minorHAnsi" w:cstheme="minorHAnsi"/>
          <w:b/>
          <w:color w:val="2F5496"/>
          <w:sz w:val="24"/>
          <w:szCs w:val="24"/>
          <w:lang w:val="es-ES_tradnl"/>
        </w:rPr>
        <w:t xml:space="preserve">7.- PLAZO: </w:t>
      </w:r>
    </w:p>
    <w:p w:rsidR="00003F67" w:rsidRPr="00512A53" w:rsidRDefault="00003F67" w:rsidP="00C64FD1">
      <w:pPr>
        <w:jc w:val="both"/>
        <w:rPr>
          <w:rFonts w:asciiTheme="minorHAnsi" w:eastAsia="SimSun" w:hAnsiTheme="minorHAnsi" w:cstheme="minorHAnsi"/>
          <w:sz w:val="24"/>
          <w:szCs w:val="24"/>
          <w:lang w:val="es-ES" w:eastAsia="zh-CN" w:bidi="hi-IN"/>
        </w:rPr>
      </w:pPr>
      <w:r w:rsidRPr="00512A53">
        <w:rPr>
          <w:rFonts w:asciiTheme="minorHAnsi" w:hAnsiTheme="minorHAnsi" w:cstheme="minorHAnsi"/>
          <w:sz w:val="24"/>
          <w:szCs w:val="24"/>
        </w:rPr>
        <w:t>El plazo para la ejecución de la orden será de 15 días</w:t>
      </w:r>
      <w:r w:rsidR="00C64FD1">
        <w:rPr>
          <w:rFonts w:asciiTheme="minorHAnsi" w:hAnsiTheme="minorHAnsi" w:cstheme="minorHAnsi"/>
          <w:sz w:val="24"/>
          <w:szCs w:val="24"/>
        </w:rPr>
        <w:t xml:space="preserve"> laborables</w:t>
      </w:r>
      <w:r w:rsidRPr="00512A53">
        <w:rPr>
          <w:rFonts w:asciiTheme="minorHAnsi" w:hAnsiTheme="minorHAnsi" w:cstheme="minorHAnsi"/>
          <w:sz w:val="24"/>
          <w:szCs w:val="24"/>
        </w:rPr>
        <w:t xml:space="preserve">, </w:t>
      </w:r>
      <w:r w:rsidRPr="00512A53">
        <w:rPr>
          <w:rFonts w:asciiTheme="minorHAnsi" w:eastAsia="SimSun" w:hAnsiTheme="minorHAnsi" w:cstheme="minorHAnsi"/>
          <w:sz w:val="24"/>
          <w:szCs w:val="24"/>
          <w:lang w:val="es-ES" w:eastAsia="zh-CN" w:bidi="hi-IN"/>
        </w:rPr>
        <w:t>contados desde la emisión del mismo.</w:t>
      </w:r>
    </w:p>
    <w:p w:rsidR="00003F67" w:rsidRPr="00512A53" w:rsidRDefault="00003F67" w:rsidP="00C64FD1">
      <w:pPr>
        <w:spacing w:after="0" w:line="240" w:lineRule="auto"/>
        <w:ind w:right="44"/>
        <w:jc w:val="both"/>
        <w:rPr>
          <w:rFonts w:asciiTheme="minorHAnsi" w:hAnsiTheme="minorHAnsi" w:cstheme="minorHAnsi"/>
          <w:b/>
          <w:color w:val="2F5496"/>
          <w:sz w:val="24"/>
          <w:szCs w:val="24"/>
          <w:lang w:val="es-ES_tradnl"/>
        </w:rPr>
      </w:pPr>
      <w:r w:rsidRPr="00512A53">
        <w:rPr>
          <w:rFonts w:asciiTheme="minorHAnsi" w:hAnsiTheme="minorHAnsi" w:cstheme="minorHAnsi"/>
          <w:b/>
          <w:color w:val="2F5496"/>
          <w:sz w:val="24"/>
          <w:szCs w:val="24"/>
          <w:lang w:val="es-ES_tradnl"/>
        </w:rPr>
        <w:t xml:space="preserve">8.- PRESUPUESTO REFERENCIAL: </w:t>
      </w:r>
    </w:p>
    <w:p w:rsidR="00B44084" w:rsidRPr="00512A53" w:rsidRDefault="00B44084" w:rsidP="00C64FD1">
      <w:pPr>
        <w:spacing w:after="0" w:line="240" w:lineRule="auto"/>
        <w:ind w:right="44"/>
        <w:jc w:val="both"/>
        <w:rPr>
          <w:rFonts w:asciiTheme="minorHAnsi" w:hAnsiTheme="minorHAnsi" w:cstheme="minorHAnsi"/>
          <w:sz w:val="24"/>
          <w:szCs w:val="24"/>
        </w:rPr>
      </w:pPr>
      <w:r w:rsidRPr="00512A53">
        <w:rPr>
          <w:rFonts w:asciiTheme="minorHAnsi" w:hAnsiTheme="minorHAnsi" w:cstheme="minorHAnsi"/>
          <w:sz w:val="24"/>
          <w:szCs w:val="24"/>
        </w:rPr>
        <w:t>El presupuesto se</w:t>
      </w:r>
      <w:r w:rsidR="00AE034C" w:rsidRPr="00512A53">
        <w:rPr>
          <w:rFonts w:asciiTheme="minorHAnsi" w:hAnsiTheme="minorHAnsi" w:cstheme="minorHAnsi"/>
          <w:sz w:val="24"/>
          <w:szCs w:val="24"/>
        </w:rPr>
        <w:t xml:space="preserve">rá </w:t>
      </w:r>
      <w:r w:rsidRPr="00512A53">
        <w:rPr>
          <w:rFonts w:asciiTheme="minorHAnsi" w:hAnsiTheme="minorHAnsi" w:cstheme="minorHAnsi"/>
          <w:sz w:val="24"/>
          <w:szCs w:val="24"/>
        </w:rPr>
        <w:t>defini</w:t>
      </w:r>
      <w:r w:rsidR="00AE034C" w:rsidRPr="00512A53">
        <w:rPr>
          <w:rFonts w:asciiTheme="minorHAnsi" w:hAnsiTheme="minorHAnsi" w:cstheme="minorHAnsi"/>
          <w:sz w:val="24"/>
          <w:szCs w:val="24"/>
        </w:rPr>
        <w:t xml:space="preserve">do por </w:t>
      </w:r>
      <w:r w:rsidRPr="00512A53">
        <w:rPr>
          <w:rFonts w:asciiTheme="minorHAnsi" w:hAnsiTheme="minorHAnsi" w:cstheme="minorHAnsi"/>
          <w:sz w:val="24"/>
          <w:szCs w:val="24"/>
        </w:rPr>
        <w:t>el estudio de mercado.</w:t>
      </w:r>
    </w:p>
    <w:p w:rsidR="001D4F56" w:rsidRPr="00512A53" w:rsidRDefault="001D4F56" w:rsidP="00C64FD1">
      <w:pPr>
        <w:spacing w:after="0" w:line="240" w:lineRule="auto"/>
        <w:ind w:right="44"/>
        <w:jc w:val="both"/>
        <w:rPr>
          <w:rFonts w:asciiTheme="minorHAnsi" w:hAnsiTheme="minorHAnsi" w:cstheme="minorHAnsi"/>
          <w:b/>
          <w:color w:val="2F5496"/>
          <w:sz w:val="24"/>
          <w:szCs w:val="24"/>
          <w:lang w:val="es-ES_tradnl"/>
        </w:rPr>
      </w:pPr>
    </w:p>
    <w:p w:rsidR="00003F67" w:rsidRPr="00512A53" w:rsidRDefault="001D4F56" w:rsidP="00C64FD1">
      <w:pPr>
        <w:spacing w:after="0"/>
        <w:jc w:val="both"/>
        <w:rPr>
          <w:rFonts w:asciiTheme="minorHAnsi" w:hAnsiTheme="minorHAnsi" w:cstheme="minorHAnsi"/>
          <w:b/>
          <w:color w:val="2F5496"/>
          <w:sz w:val="24"/>
          <w:szCs w:val="24"/>
        </w:rPr>
      </w:pPr>
      <w:r w:rsidRPr="00512A53">
        <w:rPr>
          <w:rFonts w:asciiTheme="minorHAnsi" w:hAnsiTheme="minorHAnsi" w:cstheme="minorHAnsi"/>
          <w:b/>
          <w:color w:val="2F5496"/>
          <w:sz w:val="24"/>
          <w:szCs w:val="24"/>
        </w:rPr>
        <w:t>9</w:t>
      </w:r>
      <w:r w:rsidR="00003F67" w:rsidRPr="00512A53">
        <w:rPr>
          <w:rFonts w:asciiTheme="minorHAnsi" w:hAnsiTheme="minorHAnsi" w:cstheme="minorHAnsi"/>
          <w:b/>
          <w:color w:val="2F5496"/>
          <w:sz w:val="24"/>
          <w:szCs w:val="24"/>
        </w:rPr>
        <w:t>.- GARANTÍAS:</w:t>
      </w:r>
    </w:p>
    <w:p w:rsidR="00AE034C" w:rsidRDefault="00AE034C" w:rsidP="00C64FD1">
      <w:pPr>
        <w:spacing w:after="0" w:line="240" w:lineRule="auto"/>
        <w:jc w:val="both"/>
        <w:rPr>
          <w:rFonts w:asciiTheme="minorHAnsi" w:eastAsia="SimSun" w:hAnsiTheme="minorHAnsi" w:cstheme="minorHAnsi"/>
          <w:sz w:val="24"/>
          <w:szCs w:val="24"/>
          <w:lang w:val="es-ES" w:eastAsia="zh-CN" w:bidi="hi-IN"/>
        </w:rPr>
      </w:pPr>
      <w:r w:rsidRPr="00512A53">
        <w:rPr>
          <w:rFonts w:asciiTheme="minorHAnsi" w:eastAsia="SimSun" w:hAnsiTheme="minorHAnsi" w:cstheme="minorHAnsi"/>
          <w:sz w:val="24"/>
          <w:szCs w:val="24"/>
          <w:lang w:val="es-ES" w:eastAsia="zh-CN" w:bidi="hi-IN"/>
        </w:rPr>
        <w:t>Garantía técnica de las cintas por 12 meses a partir de la entrega de los mismos.</w:t>
      </w:r>
    </w:p>
    <w:p w:rsidR="00C64FD1" w:rsidRDefault="00C64FD1" w:rsidP="00C64FD1">
      <w:pPr>
        <w:spacing w:after="0" w:line="240" w:lineRule="auto"/>
        <w:jc w:val="both"/>
        <w:rPr>
          <w:rFonts w:asciiTheme="minorHAnsi" w:eastAsia="SimSun" w:hAnsiTheme="minorHAnsi" w:cstheme="minorHAnsi"/>
          <w:sz w:val="24"/>
          <w:szCs w:val="24"/>
          <w:lang w:val="es-ES" w:eastAsia="zh-CN" w:bidi="hi-IN"/>
        </w:rPr>
      </w:pPr>
    </w:p>
    <w:p w:rsidR="00C64FD1" w:rsidRPr="00512A53" w:rsidRDefault="00C64FD1" w:rsidP="00C64FD1">
      <w:pPr>
        <w:spacing w:after="0"/>
        <w:jc w:val="both"/>
        <w:rPr>
          <w:rFonts w:asciiTheme="minorHAnsi" w:hAnsiTheme="minorHAnsi" w:cstheme="minorHAnsi"/>
          <w:b/>
          <w:color w:val="2F5496"/>
          <w:sz w:val="24"/>
          <w:szCs w:val="24"/>
        </w:rPr>
      </w:pPr>
      <w:r w:rsidRPr="00512A53">
        <w:rPr>
          <w:rFonts w:asciiTheme="minorHAnsi" w:hAnsiTheme="minorHAnsi" w:cstheme="minorHAnsi"/>
          <w:b/>
          <w:color w:val="2F5496"/>
          <w:sz w:val="24"/>
          <w:szCs w:val="24"/>
          <w:lang w:val="es-ES_tradnl"/>
        </w:rPr>
        <w:t>10</w:t>
      </w:r>
      <w:r w:rsidRPr="00512A53">
        <w:rPr>
          <w:rFonts w:asciiTheme="minorHAnsi" w:hAnsiTheme="minorHAnsi" w:cstheme="minorHAnsi"/>
          <w:b/>
          <w:color w:val="2F5496"/>
          <w:sz w:val="24"/>
          <w:szCs w:val="24"/>
        </w:rPr>
        <w:t xml:space="preserve">.- </w:t>
      </w:r>
      <w:r>
        <w:rPr>
          <w:rFonts w:asciiTheme="minorHAnsi" w:hAnsiTheme="minorHAnsi" w:cstheme="minorHAnsi"/>
          <w:b/>
          <w:color w:val="2F5496"/>
          <w:sz w:val="24"/>
          <w:szCs w:val="24"/>
        </w:rPr>
        <w:t>CÓDIGO CPC</w:t>
      </w:r>
      <w:r w:rsidRPr="00512A53">
        <w:rPr>
          <w:rFonts w:asciiTheme="minorHAnsi" w:hAnsiTheme="minorHAnsi" w:cstheme="minorHAnsi"/>
          <w:b/>
          <w:color w:val="2F5496"/>
          <w:sz w:val="24"/>
          <w:szCs w:val="24"/>
        </w:rPr>
        <w:t xml:space="preserve">: </w:t>
      </w:r>
    </w:p>
    <w:p w:rsidR="00C64FD1" w:rsidRPr="00512A53" w:rsidRDefault="00C64FD1" w:rsidP="00C64FD1">
      <w:pPr>
        <w:spacing w:after="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El código CPC para este proceso es el</w:t>
      </w:r>
      <w:r w:rsidRPr="00512A53">
        <w:rPr>
          <w:rFonts w:asciiTheme="minorHAnsi" w:hAnsiTheme="minorHAnsi" w:cstheme="minorHAnsi"/>
          <w:sz w:val="24"/>
          <w:szCs w:val="24"/>
        </w:rPr>
        <w:t>: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512A53">
        <w:rPr>
          <w:rFonts w:asciiTheme="minorHAnsi" w:hAnsiTheme="minorHAnsi" w:cstheme="minorHAnsi"/>
          <w:sz w:val="24"/>
          <w:szCs w:val="24"/>
        </w:rPr>
        <w:t xml:space="preserve"> </w:t>
      </w:r>
      <w:r w:rsidR="003249CA">
        <w:rPr>
          <w:rStyle w:val="textoazul"/>
        </w:rPr>
        <w:t>45250001</w:t>
      </w:r>
      <w:bookmarkStart w:id="0" w:name="_GoBack"/>
      <w:bookmarkEnd w:id="0"/>
    </w:p>
    <w:p w:rsidR="00C64FD1" w:rsidRPr="00512A53" w:rsidRDefault="00C64FD1" w:rsidP="00C64FD1">
      <w:pPr>
        <w:spacing w:after="0" w:line="240" w:lineRule="auto"/>
        <w:jc w:val="both"/>
        <w:rPr>
          <w:rFonts w:asciiTheme="minorHAnsi" w:eastAsia="SimSun" w:hAnsiTheme="minorHAnsi" w:cstheme="minorHAnsi"/>
          <w:sz w:val="24"/>
          <w:szCs w:val="24"/>
          <w:lang w:val="es-ES" w:eastAsia="zh-CN" w:bidi="hi-IN"/>
        </w:rPr>
      </w:pPr>
    </w:p>
    <w:p w:rsidR="00003F67" w:rsidRPr="00512A53" w:rsidRDefault="00003F67" w:rsidP="00C64FD1">
      <w:pPr>
        <w:spacing w:after="0"/>
        <w:jc w:val="both"/>
        <w:rPr>
          <w:rFonts w:asciiTheme="minorHAnsi" w:hAnsiTheme="minorHAnsi" w:cstheme="minorHAnsi"/>
          <w:b/>
          <w:color w:val="2F5496"/>
          <w:sz w:val="24"/>
          <w:szCs w:val="24"/>
        </w:rPr>
      </w:pPr>
      <w:r w:rsidRPr="00512A53">
        <w:rPr>
          <w:rFonts w:asciiTheme="minorHAnsi" w:hAnsiTheme="minorHAnsi" w:cstheme="minorHAnsi"/>
          <w:b/>
          <w:color w:val="2F5496"/>
          <w:sz w:val="24"/>
          <w:szCs w:val="24"/>
          <w:lang w:val="es-ES_tradnl"/>
        </w:rPr>
        <w:t>1</w:t>
      </w:r>
      <w:r w:rsidR="00C64FD1">
        <w:rPr>
          <w:rFonts w:asciiTheme="minorHAnsi" w:hAnsiTheme="minorHAnsi" w:cstheme="minorHAnsi"/>
          <w:b/>
          <w:color w:val="2F5496"/>
          <w:sz w:val="24"/>
          <w:szCs w:val="24"/>
          <w:lang w:val="es-ES_tradnl"/>
        </w:rPr>
        <w:t>1</w:t>
      </w:r>
      <w:r w:rsidRPr="00512A53">
        <w:rPr>
          <w:rFonts w:asciiTheme="minorHAnsi" w:hAnsiTheme="minorHAnsi" w:cstheme="minorHAnsi"/>
          <w:b/>
          <w:color w:val="2F5496"/>
          <w:sz w:val="24"/>
          <w:szCs w:val="24"/>
        </w:rPr>
        <w:t xml:space="preserve">.- FORMAS Y CONDICIONES DE PAGO: </w:t>
      </w:r>
    </w:p>
    <w:p w:rsidR="00003F67" w:rsidRPr="00512A53" w:rsidRDefault="00003F67" w:rsidP="00C64FD1">
      <w:pPr>
        <w:spacing w:after="0"/>
        <w:jc w:val="both"/>
        <w:rPr>
          <w:rFonts w:asciiTheme="minorHAnsi" w:hAnsiTheme="minorHAnsi" w:cstheme="minorHAnsi"/>
          <w:sz w:val="24"/>
          <w:szCs w:val="24"/>
        </w:rPr>
      </w:pPr>
      <w:r w:rsidRPr="00512A53">
        <w:rPr>
          <w:rFonts w:asciiTheme="minorHAnsi" w:hAnsiTheme="minorHAnsi" w:cstheme="minorHAnsi"/>
          <w:sz w:val="24"/>
          <w:szCs w:val="24"/>
        </w:rPr>
        <w:t xml:space="preserve">Las condiciones bajo las cuales se </w:t>
      </w:r>
      <w:r w:rsidR="00485E5C" w:rsidRPr="00512A53">
        <w:rPr>
          <w:rFonts w:asciiTheme="minorHAnsi" w:hAnsiTheme="minorHAnsi" w:cstheme="minorHAnsi"/>
          <w:sz w:val="24"/>
          <w:szCs w:val="24"/>
        </w:rPr>
        <w:t>efectuará</w:t>
      </w:r>
      <w:r w:rsidRPr="00512A53">
        <w:rPr>
          <w:rFonts w:asciiTheme="minorHAnsi" w:hAnsiTheme="minorHAnsi" w:cstheme="minorHAnsi"/>
          <w:sz w:val="24"/>
          <w:szCs w:val="24"/>
        </w:rPr>
        <w:t xml:space="preserve"> el pago, son las siguientes: </w:t>
      </w:r>
    </w:p>
    <w:p w:rsidR="00003F67" w:rsidRPr="00512A53" w:rsidRDefault="00003F67" w:rsidP="00C64FD1">
      <w:pPr>
        <w:spacing w:after="0"/>
        <w:jc w:val="both"/>
        <w:rPr>
          <w:rFonts w:asciiTheme="minorHAnsi" w:hAnsiTheme="minorHAnsi" w:cstheme="minorHAnsi"/>
          <w:i/>
          <w:color w:val="1F497D"/>
          <w:sz w:val="24"/>
          <w:szCs w:val="24"/>
        </w:rPr>
      </w:pPr>
    </w:p>
    <w:p w:rsidR="00003F67" w:rsidRPr="00512A53" w:rsidRDefault="00C64FD1" w:rsidP="00C64FD1">
      <w:pPr>
        <w:spacing w:after="0"/>
        <w:ind w:left="708"/>
        <w:jc w:val="both"/>
        <w:rPr>
          <w:rFonts w:asciiTheme="minorHAnsi" w:hAnsiTheme="minorHAnsi" w:cstheme="minorHAnsi"/>
          <w:b/>
          <w:color w:val="2F5496"/>
          <w:sz w:val="24"/>
          <w:szCs w:val="24"/>
        </w:rPr>
      </w:pPr>
      <w:r>
        <w:rPr>
          <w:rFonts w:asciiTheme="minorHAnsi" w:hAnsiTheme="minorHAnsi" w:cstheme="minorHAnsi"/>
          <w:b/>
          <w:color w:val="2F5496"/>
          <w:sz w:val="24"/>
          <w:szCs w:val="24"/>
        </w:rPr>
        <w:t>11</w:t>
      </w:r>
      <w:r w:rsidR="00003F67" w:rsidRPr="00512A53">
        <w:rPr>
          <w:rFonts w:asciiTheme="minorHAnsi" w:hAnsiTheme="minorHAnsi" w:cstheme="minorHAnsi"/>
          <w:b/>
          <w:color w:val="2F5496"/>
          <w:sz w:val="24"/>
          <w:szCs w:val="24"/>
        </w:rPr>
        <w:t xml:space="preserve">.1.-FORMA DE PAGO: </w:t>
      </w:r>
    </w:p>
    <w:p w:rsidR="00003F67" w:rsidRPr="00512A53" w:rsidRDefault="00003F67" w:rsidP="00C64FD1">
      <w:pPr>
        <w:spacing w:after="0"/>
        <w:ind w:left="708"/>
        <w:jc w:val="both"/>
        <w:rPr>
          <w:rFonts w:asciiTheme="minorHAnsi" w:hAnsiTheme="minorHAnsi" w:cstheme="minorHAnsi"/>
          <w:sz w:val="24"/>
          <w:szCs w:val="24"/>
        </w:rPr>
      </w:pPr>
      <w:r w:rsidRPr="00512A53">
        <w:rPr>
          <w:rFonts w:asciiTheme="minorHAnsi" w:hAnsiTheme="minorHAnsi" w:cstheme="minorHAnsi"/>
          <w:sz w:val="24"/>
          <w:szCs w:val="24"/>
        </w:rPr>
        <w:t xml:space="preserve">Se </w:t>
      </w:r>
      <w:r w:rsidR="00B44084" w:rsidRPr="00512A53">
        <w:rPr>
          <w:rFonts w:asciiTheme="minorHAnsi" w:hAnsiTheme="minorHAnsi" w:cstheme="minorHAnsi"/>
          <w:sz w:val="24"/>
          <w:szCs w:val="24"/>
        </w:rPr>
        <w:t>cancelará</w:t>
      </w:r>
      <w:r w:rsidRPr="00512A53">
        <w:rPr>
          <w:rFonts w:asciiTheme="minorHAnsi" w:hAnsiTheme="minorHAnsi" w:cstheme="minorHAnsi"/>
          <w:sz w:val="24"/>
          <w:szCs w:val="24"/>
        </w:rPr>
        <w:t xml:space="preserve"> 100% contra entrega a entera satisfacción del Ser</w:t>
      </w:r>
      <w:r w:rsidR="00485E5C" w:rsidRPr="00512A53">
        <w:rPr>
          <w:rFonts w:asciiTheme="minorHAnsi" w:hAnsiTheme="minorHAnsi" w:cstheme="minorHAnsi"/>
          <w:sz w:val="24"/>
          <w:szCs w:val="24"/>
        </w:rPr>
        <w:t xml:space="preserve">vicio Nacional de </w:t>
      </w:r>
      <w:r w:rsidRPr="00512A53">
        <w:rPr>
          <w:rFonts w:asciiTheme="minorHAnsi" w:hAnsiTheme="minorHAnsi" w:cstheme="minorHAnsi"/>
          <w:sz w:val="24"/>
          <w:szCs w:val="24"/>
        </w:rPr>
        <w:t>Gestión de Riesgos</w:t>
      </w:r>
      <w:r w:rsidR="00485E5C" w:rsidRPr="00512A53">
        <w:rPr>
          <w:rFonts w:asciiTheme="minorHAnsi" w:hAnsiTheme="minorHAnsi" w:cstheme="minorHAnsi"/>
          <w:sz w:val="24"/>
          <w:szCs w:val="24"/>
        </w:rPr>
        <w:t xml:space="preserve"> y Emergencias</w:t>
      </w:r>
      <w:r w:rsidRPr="00512A53">
        <w:rPr>
          <w:rFonts w:asciiTheme="minorHAnsi" w:hAnsiTheme="minorHAnsi" w:cstheme="minorHAnsi"/>
          <w:sz w:val="24"/>
          <w:szCs w:val="24"/>
        </w:rPr>
        <w:t xml:space="preserve">. </w:t>
      </w:r>
    </w:p>
    <w:p w:rsidR="00003F67" w:rsidRPr="00512A53" w:rsidRDefault="00003F67" w:rsidP="00C64FD1">
      <w:pPr>
        <w:spacing w:after="0"/>
        <w:ind w:left="708"/>
        <w:jc w:val="both"/>
        <w:rPr>
          <w:rFonts w:asciiTheme="minorHAnsi" w:hAnsiTheme="minorHAnsi" w:cstheme="minorHAnsi"/>
          <w:sz w:val="24"/>
          <w:szCs w:val="24"/>
        </w:rPr>
      </w:pPr>
    </w:p>
    <w:p w:rsidR="00003F67" w:rsidRPr="00512A53" w:rsidRDefault="00C64FD1" w:rsidP="00C64FD1">
      <w:pPr>
        <w:spacing w:after="0"/>
        <w:ind w:left="708"/>
        <w:jc w:val="both"/>
        <w:rPr>
          <w:rFonts w:asciiTheme="minorHAnsi" w:hAnsiTheme="minorHAnsi" w:cstheme="minorHAnsi"/>
          <w:b/>
          <w:color w:val="2F5496"/>
          <w:sz w:val="24"/>
          <w:szCs w:val="24"/>
          <w:lang w:val="es-ES_tradnl"/>
        </w:rPr>
      </w:pPr>
      <w:r>
        <w:rPr>
          <w:rFonts w:asciiTheme="minorHAnsi" w:hAnsiTheme="minorHAnsi" w:cstheme="minorHAnsi"/>
          <w:b/>
          <w:color w:val="2F5496"/>
          <w:sz w:val="24"/>
          <w:szCs w:val="24"/>
          <w:lang w:val="es-ES_tradnl"/>
        </w:rPr>
        <w:t>11</w:t>
      </w:r>
      <w:r w:rsidR="00003F67" w:rsidRPr="00512A53">
        <w:rPr>
          <w:rFonts w:asciiTheme="minorHAnsi" w:hAnsiTheme="minorHAnsi" w:cstheme="minorHAnsi"/>
          <w:b/>
          <w:color w:val="2F5496"/>
          <w:sz w:val="24"/>
          <w:szCs w:val="24"/>
          <w:lang w:val="es-ES_tradnl"/>
        </w:rPr>
        <w:t xml:space="preserve">.2.- CONDICIONES DE PAGO: </w:t>
      </w:r>
    </w:p>
    <w:p w:rsidR="00003F67" w:rsidRPr="00512A53" w:rsidRDefault="00003F67" w:rsidP="00C64FD1">
      <w:pPr>
        <w:ind w:left="708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512A53">
        <w:rPr>
          <w:rFonts w:asciiTheme="minorHAnsi" w:hAnsiTheme="minorHAnsi" w:cstheme="minorHAnsi"/>
          <w:sz w:val="24"/>
          <w:szCs w:val="24"/>
          <w:lang w:val="es-ES_tradnl"/>
        </w:rPr>
        <w:t xml:space="preserve">El pago se realizará previa la </w:t>
      </w:r>
      <w:r w:rsidRPr="00512A53">
        <w:rPr>
          <w:rFonts w:asciiTheme="minorHAnsi" w:hAnsiTheme="minorHAnsi" w:cstheme="minorHAnsi"/>
          <w:bCs/>
          <w:sz w:val="24"/>
          <w:szCs w:val="24"/>
        </w:rPr>
        <w:t>presentación de la siguiente documentación:</w:t>
      </w:r>
    </w:p>
    <w:p w:rsidR="00003F67" w:rsidRPr="00512A53" w:rsidRDefault="00003F67" w:rsidP="00C64FD1">
      <w:pPr>
        <w:numPr>
          <w:ilvl w:val="0"/>
          <w:numId w:val="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 w:val="0"/>
        <w:spacing w:after="0" w:line="240" w:lineRule="auto"/>
        <w:ind w:left="1428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512A53">
        <w:rPr>
          <w:rFonts w:asciiTheme="minorHAnsi" w:hAnsiTheme="minorHAnsi" w:cstheme="minorHAnsi"/>
          <w:bCs/>
          <w:sz w:val="24"/>
          <w:szCs w:val="24"/>
        </w:rPr>
        <w:t>Factura</w:t>
      </w:r>
    </w:p>
    <w:p w:rsidR="00003F67" w:rsidRPr="00512A53" w:rsidRDefault="00003F67" w:rsidP="00C64FD1">
      <w:pPr>
        <w:numPr>
          <w:ilvl w:val="0"/>
          <w:numId w:val="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 w:val="0"/>
        <w:spacing w:after="0" w:line="240" w:lineRule="auto"/>
        <w:ind w:left="1428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512A53">
        <w:rPr>
          <w:rFonts w:asciiTheme="minorHAnsi" w:hAnsiTheme="minorHAnsi" w:cstheme="minorHAnsi"/>
          <w:bCs/>
          <w:sz w:val="24"/>
          <w:szCs w:val="24"/>
        </w:rPr>
        <w:t>Acta de Entrega Recepción Definitiva</w:t>
      </w:r>
    </w:p>
    <w:p w:rsidR="00485E5C" w:rsidRPr="00512A53" w:rsidRDefault="00003F67" w:rsidP="00C64FD1">
      <w:pPr>
        <w:numPr>
          <w:ilvl w:val="0"/>
          <w:numId w:val="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 w:val="0"/>
        <w:spacing w:after="0" w:line="240" w:lineRule="auto"/>
        <w:ind w:left="1428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512A53">
        <w:rPr>
          <w:rFonts w:asciiTheme="minorHAnsi" w:hAnsiTheme="minorHAnsi" w:cstheme="minorHAnsi"/>
          <w:bCs/>
          <w:sz w:val="24"/>
          <w:szCs w:val="24"/>
        </w:rPr>
        <w:t>Informe del Administrador de orden</w:t>
      </w:r>
      <w:r w:rsidR="00485E5C" w:rsidRPr="00512A53">
        <w:rPr>
          <w:rFonts w:asciiTheme="minorHAnsi" w:hAnsiTheme="minorHAnsi" w:cstheme="minorHAnsi"/>
          <w:bCs/>
          <w:sz w:val="24"/>
          <w:szCs w:val="24"/>
        </w:rPr>
        <w:t>.</w:t>
      </w:r>
    </w:p>
    <w:p w:rsidR="00003F67" w:rsidRPr="00512A53" w:rsidRDefault="00485E5C" w:rsidP="00C64FD1">
      <w:pPr>
        <w:numPr>
          <w:ilvl w:val="0"/>
          <w:numId w:val="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 w:val="0"/>
        <w:spacing w:after="0" w:line="240" w:lineRule="auto"/>
        <w:ind w:left="1428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512A53">
        <w:rPr>
          <w:rFonts w:asciiTheme="minorHAnsi" w:hAnsiTheme="minorHAnsi" w:cstheme="minorHAnsi"/>
          <w:bCs/>
          <w:sz w:val="24"/>
          <w:szCs w:val="24"/>
        </w:rPr>
        <w:t>Presentación de la garantía técnica de las cintas</w:t>
      </w:r>
      <w:r w:rsidR="00003F67" w:rsidRPr="00512A53">
        <w:rPr>
          <w:rFonts w:asciiTheme="minorHAnsi" w:hAnsiTheme="minorHAnsi" w:cstheme="minorHAnsi"/>
          <w:bCs/>
          <w:sz w:val="24"/>
          <w:szCs w:val="24"/>
        </w:rPr>
        <w:t xml:space="preserve"> </w:t>
      </w:r>
    </w:p>
    <w:p w:rsidR="00C64FD1" w:rsidRDefault="00003F67" w:rsidP="00C64FD1">
      <w:pPr>
        <w:pStyle w:val="Prrafodelista"/>
        <w:ind w:left="0"/>
        <w:jc w:val="both"/>
        <w:rPr>
          <w:rFonts w:asciiTheme="minorHAnsi" w:eastAsia="SimSun" w:hAnsiTheme="minorHAnsi" w:cstheme="minorHAnsi"/>
          <w:i/>
          <w:color w:val="1F497D"/>
          <w:sz w:val="24"/>
          <w:szCs w:val="24"/>
          <w:lang w:eastAsia="zh-CN" w:bidi="hi-IN"/>
        </w:rPr>
      </w:pPr>
      <w:r w:rsidRPr="00512A53">
        <w:rPr>
          <w:rFonts w:asciiTheme="minorHAnsi" w:eastAsia="SimSun" w:hAnsiTheme="minorHAnsi" w:cstheme="minorHAnsi"/>
          <w:i/>
          <w:color w:val="1F497D"/>
          <w:sz w:val="24"/>
          <w:szCs w:val="24"/>
          <w:lang w:eastAsia="zh-CN" w:bidi="hi-IN"/>
        </w:rPr>
        <w:t xml:space="preserve">    </w:t>
      </w:r>
    </w:p>
    <w:p w:rsidR="00003F67" w:rsidRPr="00512A53" w:rsidRDefault="00C64FD1" w:rsidP="00C64FD1">
      <w:pPr>
        <w:pStyle w:val="Prrafodelista"/>
        <w:ind w:left="0"/>
        <w:jc w:val="both"/>
        <w:rPr>
          <w:rFonts w:asciiTheme="minorHAnsi" w:hAnsiTheme="minorHAnsi" w:cstheme="minorHAnsi"/>
          <w:b/>
          <w:color w:val="2F5496"/>
          <w:sz w:val="24"/>
          <w:szCs w:val="24"/>
          <w:lang w:val="es-ES_tradnl"/>
        </w:rPr>
      </w:pPr>
      <w:r>
        <w:rPr>
          <w:rFonts w:asciiTheme="minorHAnsi" w:hAnsiTheme="minorHAnsi" w:cstheme="minorHAnsi"/>
          <w:b/>
          <w:color w:val="2F5496"/>
          <w:sz w:val="24"/>
          <w:szCs w:val="24"/>
          <w:lang w:val="es-ES"/>
        </w:rPr>
        <w:t>12</w:t>
      </w:r>
      <w:r w:rsidR="00003F67" w:rsidRPr="00512A53">
        <w:rPr>
          <w:rFonts w:asciiTheme="minorHAnsi" w:hAnsiTheme="minorHAnsi" w:cstheme="minorHAnsi"/>
          <w:b/>
          <w:color w:val="2F5496"/>
          <w:sz w:val="24"/>
          <w:szCs w:val="24"/>
          <w:lang w:val="es-ES_tradnl"/>
        </w:rPr>
        <w:t>.- LOCALIDAD DONDE SE EJECUTARÁ LA CONTRATACIÓN:</w:t>
      </w:r>
    </w:p>
    <w:p w:rsidR="00003F67" w:rsidRPr="00512A53" w:rsidRDefault="00003F67" w:rsidP="00C64FD1">
      <w:pPr>
        <w:spacing w:after="0"/>
        <w:jc w:val="both"/>
        <w:rPr>
          <w:rFonts w:asciiTheme="minorHAnsi" w:hAnsiTheme="minorHAnsi" w:cstheme="minorHAnsi"/>
          <w:sz w:val="24"/>
          <w:szCs w:val="24"/>
          <w:lang w:val="es-ES_tradnl"/>
        </w:rPr>
      </w:pPr>
      <w:r w:rsidRPr="00512A53">
        <w:rPr>
          <w:rFonts w:asciiTheme="minorHAnsi" w:hAnsiTheme="minorHAnsi" w:cstheme="minorHAnsi"/>
          <w:b/>
          <w:sz w:val="24"/>
          <w:szCs w:val="24"/>
          <w:lang w:val="es-ES_tradnl"/>
        </w:rPr>
        <w:t xml:space="preserve"> PROVINCIA: </w:t>
      </w:r>
      <w:r w:rsidRPr="00512A53">
        <w:rPr>
          <w:rFonts w:asciiTheme="minorHAnsi" w:hAnsiTheme="minorHAnsi" w:cstheme="minorHAnsi"/>
          <w:sz w:val="24"/>
          <w:szCs w:val="24"/>
          <w:lang w:val="es-ES_tradnl"/>
        </w:rPr>
        <w:t xml:space="preserve">GUAYAS </w:t>
      </w:r>
    </w:p>
    <w:p w:rsidR="00003F67" w:rsidRPr="00512A53" w:rsidRDefault="00003F67" w:rsidP="00C64FD1">
      <w:pPr>
        <w:spacing w:after="0"/>
        <w:jc w:val="both"/>
        <w:rPr>
          <w:rFonts w:asciiTheme="minorHAnsi" w:hAnsiTheme="minorHAnsi" w:cstheme="minorHAnsi"/>
          <w:sz w:val="24"/>
          <w:szCs w:val="24"/>
          <w:lang w:val="es-ES_tradnl"/>
        </w:rPr>
      </w:pPr>
      <w:r w:rsidRPr="00512A53">
        <w:rPr>
          <w:rFonts w:asciiTheme="minorHAnsi" w:hAnsiTheme="minorHAnsi" w:cstheme="minorHAnsi"/>
          <w:b/>
          <w:sz w:val="24"/>
          <w:szCs w:val="24"/>
          <w:lang w:val="es-ES_tradnl"/>
        </w:rPr>
        <w:t>CANTON:</w:t>
      </w:r>
      <w:r w:rsidRPr="00512A53">
        <w:rPr>
          <w:rFonts w:asciiTheme="minorHAnsi" w:hAnsiTheme="minorHAnsi" w:cstheme="minorHAnsi"/>
          <w:sz w:val="24"/>
          <w:szCs w:val="24"/>
          <w:lang w:val="es-ES_tradnl"/>
        </w:rPr>
        <w:t xml:space="preserve"> SAMBORONDÓN </w:t>
      </w:r>
    </w:p>
    <w:p w:rsidR="00003F67" w:rsidRPr="00512A53" w:rsidRDefault="00003F67" w:rsidP="00C64FD1">
      <w:pPr>
        <w:spacing w:after="0"/>
        <w:jc w:val="both"/>
        <w:rPr>
          <w:rFonts w:asciiTheme="minorHAnsi" w:hAnsiTheme="minorHAnsi" w:cstheme="minorHAnsi"/>
          <w:b/>
          <w:sz w:val="24"/>
          <w:szCs w:val="24"/>
          <w:lang w:val="es-ES_tradnl"/>
        </w:rPr>
      </w:pPr>
    </w:p>
    <w:p w:rsidR="00512A53" w:rsidRDefault="00003F67" w:rsidP="00C64FD1">
      <w:pPr>
        <w:pStyle w:val="Prrafodelista"/>
        <w:ind w:left="0"/>
        <w:jc w:val="both"/>
        <w:rPr>
          <w:rFonts w:asciiTheme="minorHAnsi" w:hAnsiTheme="minorHAnsi" w:cstheme="minorHAnsi"/>
          <w:color w:val="2F5496"/>
          <w:sz w:val="24"/>
          <w:szCs w:val="24"/>
        </w:rPr>
      </w:pPr>
      <w:r w:rsidRPr="00512A53">
        <w:rPr>
          <w:rFonts w:asciiTheme="minorHAnsi" w:hAnsiTheme="minorHAnsi" w:cstheme="minorHAnsi"/>
          <w:b/>
          <w:color w:val="2F5496"/>
          <w:sz w:val="24"/>
          <w:szCs w:val="24"/>
        </w:rPr>
        <w:t>1</w:t>
      </w:r>
      <w:r w:rsidR="00C64FD1">
        <w:rPr>
          <w:rFonts w:asciiTheme="minorHAnsi" w:hAnsiTheme="minorHAnsi" w:cstheme="minorHAnsi"/>
          <w:b/>
          <w:color w:val="2F5496"/>
          <w:sz w:val="24"/>
          <w:szCs w:val="24"/>
        </w:rPr>
        <w:t>3</w:t>
      </w:r>
      <w:r w:rsidRPr="00512A53">
        <w:rPr>
          <w:rFonts w:asciiTheme="minorHAnsi" w:hAnsiTheme="minorHAnsi" w:cstheme="minorHAnsi"/>
          <w:b/>
          <w:color w:val="2F5496"/>
          <w:sz w:val="24"/>
          <w:szCs w:val="24"/>
        </w:rPr>
        <w:t>.- LUGAR DE ENTREGA</w:t>
      </w:r>
      <w:r w:rsidRPr="00512A53">
        <w:rPr>
          <w:rFonts w:asciiTheme="minorHAnsi" w:hAnsiTheme="minorHAnsi" w:cstheme="minorHAnsi"/>
          <w:color w:val="2F5496"/>
          <w:sz w:val="24"/>
          <w:szCs w:val="24"/>
        </w:rPr>
        <w:t>:</w:t>
      </w:r>
    </w:p>
    <w:p w:rsidR="00003F67" w:rsidRPr="00512A53" w:rsidRDefault="00003F67" w:rsidP="00C64FD1">
      <w:pPr>
        <w:pStyle w:val="Prrafodelista"/>
        <w:ind w:left="0"/>
        <w:jc w:val="both"/>
        <w:rPr>
          <w:rFonts w:asciiTheme="minorHAnsi" w:hAnsiTheme="minorHAnsi" w:cstheme="minorHAnsi"/>
          <w:sz w:val="24"/>
          <w:szCs w:val="24"/>
        </w:rPr>
      </w:pPr>
      <w:r w:rsidRPr="00512A53">
        <w:rPr>
          <w:rFonts w:asciiTheme="minorHAnsi" w:hAnsiTheme="minorHAnsi" w:cstheme="minorHAnsi"/>
          <w:sz w:val="24"/>
          <w:szCs w:val="24"/>
        </w:rPr>
        <w:t>La entrega se realizará en la oficina matriz de</w:t>
      </w:r>
      <w:r w:rsidR="00AE034C" w:rsidRPr="00512A53">
        <w:rPr>
          <w:rFonts w:asciiTheme="minorHAnsi" w:hAnsiTheme="minorHAnsi" w:cstheme="minorHAnsi"/>
          <w:sz w:val="24"/>
          <w:szCs w:val="24"/>
        </w:rPr>
        <w:t>l</w:t>
      </w:r>
      <w:r w:rsidRPr="00512A53">
        <w:rPr>
          <w:rFonts w:asciiTheme="minorHAnsi" w:hAnsiTheme="minorHAnsi" w:cstheme="minorHAnsi"/>
          <w:sz w:val="24"/>
          <w:szCs w:val="24"/>
        </w:rPr>
        <w:t xml:space="preserve"> Ser</w:t>
      </w:r>
      <w:r w:rsidR="00AE034C" w:rsidRPr="00512A53">
        <w:rPr>
          <w:rFonts w:asciiTheme="minorHAnsi" w:hAnsiTheme="minorHAnsi" w:cstheme="minorHAnsi"/>
          <w:sz w:val="24"/>
          <w:szCs w:val="24"/>
        </w:rPr>
        <w:t xml:space="preserve">vicio Nacional </w:t>
      </w:r>
      <w:r w:rsidRPr="00512A53">
        <w:rPr>
          <w:rFonts w:asciiTheme="minorHAnsi" w:hAnsiTheme="minorHAnsi" w:cstheme="minorHAnsi"/>
          <w:sz w:val="24"/>
          <w:szCs w:val="24"/>
        </w:rPr>
        <w:t xml:space="preserve">de Gestión de </w:t>
      </w:r>
      <w:r w:rsidR="00AE034C" w:rsidRPr="00512A53">
        <w:rPr>
          <w:rFonts w:asciiTheme="minorHAnsi" w:hAnsiTheme="minorHAnsi" w:cstheme="minorHAnsi"/>
          <w:sz w:val="24"/>
          <w:szCs w:val="24"/>
        </w:rPr>
        <w:t xml:space="preserve">Riesgos y Emergencias </w:t>
      </w:r>
      <w:r w:rsidRPr="00512A53">
        <w:rPr>
          <w:rFonts w:asciiTheme="minorHAnsi" w:hAnsiTheme="minorHAnsi" w:cstheme="minorHAnsi"/>
          <w:sz w:val="24"/>
          <w:szCs w:val="24"/>
        </w:rPr>
        <w:t>localizada en el Edificio Centro Integrado de Seguridad, Km 0.5 vía Puntilla-Samborondón, cantón Samborondón, provincia Guayas.</w:t>
      </w:r>
    </w:p>
    <w:p w:rsidR="00003F67" w:rsidRPr="00512A53" w:rsidRDefault="00C64FD1" w:rsidP="00C64FD1">
      <w:pPr>
        <w:spacing w:after="0"/>
        <w:jc w:val="both"/>
        <w:rPr>
          <w:rFonts w:asciiTheme="minorHAnsi" w:hAnsiTheme="minorHAnsi" w:cstheme="minorHAnsi"/>
          <w:b/>
          <w:color w:val="2F5496"/>
          <w:sz w:val="24"/>
          <w:szCs w:val="24"/>
          <w:lang w:val="es-ES_tradnl"/>
        </w:rPr>
      </w:pPr>
      <w:r>
        <w:rPr>
          <w:rFonts w:asciiTheme="minorHAnsi" w:hAnsiTheme="minorHAnsi" w:cstheme="minorHAnsi"/>
          <w:b/>
          <w:color w:val="2F5496"/>
          <w:sz w:val="24"/>
          <w:szCs w:val="24"/>
          <w:lang w:val="es-ES_tradnl"/>
        </w:rPr>
        <w:t>14</w:t>
      </w:r>
      <w:r w:rsidR="00003F67" w:rsidRPr="00512A53">
        <w:rPr>
          <w:rFonts w:asciiTheme="minorHAnsi" w:hAnsiTheme="minorHAnsi" w:cstheme="minorHAnsi"/>
          <w:b/>
          <w:color w:val="2F5496"/>
          <w:sz w:val="24"/>
          <w:szCs w:val="24"/>
          <w:lang w:val="es-ES_tradnl"/>
        </w:rPr>
        <w:t xml:space="preserve">.- OBLIGACIONES DE LAS PARTES: </w:t>
      </w:r>
    </w:p>
    <w:p w:rsidR="00003F67" w:rsidRPr="00512A53" w:rsidRDefault="00003F67" w:rsidP="00C64FD1">
      <w:pPr>
        <w:spacing w:after="0"/>
        <w:jc w:val="both"/>
        <w:rPr>
          <w:rFonts w:asciiTheme="minorHAnsi" w:hAnsiTheme="minorHAnsi" w:cstheme="minorHAnsi"/>
          <w:sz w:val="24"/>
          <w:szCs w:val="24"/>
          <w:lang w:val="es-ES_tradnl"/>
        </w:rPr>
      </w:pPr>
      <w:r w:rsidRPr="00512A53">
        <w:rPr>
          <w:rFonts w:asciiTheme="minorHAnsi" w:hAnsiTheme="minorHAnsi" w:cstheme="minorHAnsi"/>
          <w:sz w:val="24"/>
          <w:szCs w:val="24"/>
          <w:lang w:val="es-ES_tradnl"/>
        </w:rPr>
        <w:lastRenderedPageBreak/>
        <w:t xml:space="preserve">Lo que se obligan a dar cumplimiento. </w:t>
      </w:r>
    </w:p>
    <w:p w:rsidR="00003F67" w:rsidRPr="00512A53" w:rsidRDefault="00003F67" w:rsidP="00C64FD1">
      <w:pPr>
        <w:spacing w:after="0"/>
        <w:jc w:val="both"/>
        <w:rPr>
          <w:rFonts w:asciiTheme="minorHAnsi" w:hAnsiTheme="minorHAnsi" w:cstheme="minorHAnsi"/>
          <w:b/>
          <w:color w:val="2F5496"/>
          <w:sz w:val="24"/>
          <w:szCs w:val="24"/>
          <w:lang w:val="es-ES_tradnl"/>
        </w:rPr>
      </w:pPr>
    </w:p>
    <w:p w:rsidR="00003F67" w:rsidRPr="00512A53" w:rsidRDefault="00003F67" w:rsidP="00C64FD1">
      <w:pPr>
        <w:ind w:left="708"/>
        <w:jc w:val="both"/>
        <w:rPr>
          <w:rFonts w:asciiTheme="minorHAnsi" w:hAnsiTheme="minorHAnsi" w:cstheme="minorHAnsi"/>
          <w:b/>
          <w:color w:val="1F4E79" w:themeColor="accent1" w:themeShade="80"/>
          <w:sz w:val="24"/>
          <w:szCs w:val="24"/>
          <w:lang w:val="es-ES_tradnl"/>
        </w:rPr>
      </w:pPr>
      <w:r w:rsidRPr="00512A53">
        <w:rPr>
          <w:rFonts w:asciiTheme="minorHAnsi" w:hAnsiTheme="minorHAnsi" w:cstheme="minorHAnsi"/>
          <w:b/>
          <w:color w:val="1F4E79" w:themeColor="accent1" w:themeShade="80"/>
          <w:sz w:val="24"/>
          <w:szCs w:val="24"/>
          <w:lang w:val="es-ES_tradnl"/>
        </w:rPr>
        <w:t>1</w:t>
      </w:r>
      <w:r w:rsidR="00C64FD1">
        <w:rPr>
          <w:rFonts w:asciiTheme="minorHAnsi" w:hAnsiTheme="minorHAnsi" w:cstheme="minorHAnsi"/>
          <w:b/>
          <w:color w:val="1F4E79" w:themeColor="accent1" w:themeShade="80"/>
          <w:sz w:val="24"/>
          <w:szCs w:val="24"/>
          <w:lang w:val="es-ES_tradnl"/>
        </w:rPr>
        <w:t>4</w:t>
      </w:r>
      <w:r w:rsidRPr="00512A53">
        <w:rPr>
          <w:rFonts w:asciiTheme="minorHAnsi" w:hAnsiTheme="minorHAnsi" w:cstheme="minorHAnsi"/>
          <w:b/>
          <w:color w:val="1F4E79" w:themeColor="accent1" w:themeShade="80"/>
          <w:sz w:val="24"/>
          <w:szCs w:val="24"/>
          <w:lang w:val="es-ES_tradnl"/>
        </w:rPr>
        <w:t xml:space="preserve">.1.- OBLIGACIONES </w:t>
      </w:r>
      <w:r w:rsidR="00AE034C" w:rsidRPr="00512A53">
        <w:rPr>
          <w:rFonts w:asciiTheme="minorHAnsi" w:hAnsiTheme="minorHAnsi" w:cstheme="minorHAnsi"/>
          <w:b/>
          <w:color w:val="1F4E79" w:themeColor="accent1" w:themeShade="80"/>
          <w:sz w:val="24"/>
          <w:szCs w:val="24"/>
          <w:lang w:val="es-ES_tradnl"/>
        </w:rPr>
        <w:t>DEL PROVEEDOR</w:t>
      </w:r>
      <w:r w:rsidRPr="00512A53">
        <w:rPr>
          <w:rFonts w:asciiTheme="minorHAnsi" w:hAnsiTheme="minorHAnsi" w:cstheme="minorHAnsi"/>
          <w:b/>
          <w:color w:val="1F4E79" w:themeColor="accent1" w:themeShade="80"/>
          <w:sz w:val="24"/>
          <w:szCs w:val="24"/>
          <w:lang w:val="es-ES_tradnl"/>
        </w:rPr>
        <w:t xml:space="preserve">: </w:t>
      </w:r>
    </w:p>
    <w:p w:rsidR="00003F67" w:rsidRPr="00512A53" w:rsidRDefault="00003F67" w:rsidP="00C64FD1">
      <w:pPr>
        <w:ind w:left="708"/>
        <w:jc w:val="both"/>
        <w:rPr>
          <w:rFonts w:asciiTheme="minorHAnsi" w:hAnsiTheme="minorHAnsi" w:cstheme="minorHAnsi"/>
          <w:sz w:val="24"/>
          <w:szCs w:val="24"/>
          <w:lang w:val="es-ES_tradnl"/>
        </w:rPr>
      </w:pPr>
      <w:r w:rsidRPr="00512A53">
        <w:rPr>
          <w:rFonts w:asciiTheme="minorHAnsi" w:hAnsiTheme="minorHAnsi" w:cstheme="minorHAnsi"/>
          <w:sz w:val="24"/>
          <w:szCs w:val="24"/>
          <w:lang w:val="es-ES_tradnl"/>
        </w:rPr>
        <w:t xml:space="preserve">Acorde con la naturaleza de la contratación, la entidad contratante podrá establecer condiciones adicionales que consideren pertinente, siempre y cuando estas observen la normativa vigente y no constituyan disposiciones que resulten discriminatorias entre los participantes. </w:t>
      </w:r>
    </w:p>
    <w:p w:rsidR="00003F67" w:rsidRPr="00512A53" w:rsidRDefault="00003F67" w:rsidP="00C64FD1">
      <w:pPr>
        <w:pStyle w:val="Sinespaciado2"/>
        <w:numPr>
          <w:ilvl w:val="0"/>
          <w:numId w:val="5"/>
        </w:numPr>
        <w:ind w:left="1275" w:hanging="562"/>
        <w:jc w:val="both"/>
        <w:rPr>
          <w:rFonts w:asciiTheme="minorHAnsi" w:hAnsiTheme="minorHAnsi" w:cstheme="minorHAnsi"/>
          <w:sz w:val="24"/>
          <w:szCs w:val="24"/>
        </w:rPr>
      </w:pPr>
      <w:r w:rsidRPr="00512A53">
        <w:rPr>
          <w:rFonts w:asciiTheme="minorHAnsi" w:hAnsiTheme="minorHAnsi" w:cstheme="minorHAnsi"/>
          <w:sz w:val="24"/>
          <w:szCs w:val="24"/>
        </w:rPr>
        <w:t>Cumplir cabalmente con las obligaciones detalladas en el presente documento;</w:t>
      </w:r>
    </w:p>
    <w:p w:rsidR="00003F67" w:rsidRPr="00C64FD1" w:rsidRDefault="00003F67" w:rsidP="00C64FD1">
      <w:pPr>
        <w:pStyle w:val="Sinespaciado2"/>
        <w:numPr>
          <w:ilvl w:val="0"/>
          <w:numId w:val="5"/>
        </w:numPr>
        <w:ind w:left="1275" w:hanging="562"/>
        <w:jc w:val="both"/>
        <w:rPr>
          <w:rFonts w:asciiTheme="minorHAnsi" w:hAnsiTheme="minorHAnsi" w:cstheme="minorHAnsi"/>
          <w:sz w:val="24"/>
          <w:szCs w:val="24"/>
        </w:rPr>
      </w:pPr>
      <w:r w:rsidRPr="00C64FD1">
        <w:rPr>
          <w:rFonts w:asciiTheme="minorHAnsi" w:hAnsiTheme="minorHAnsi" w:cstheme="minorHAnsi"/>
          <w:sz w:val="24"/>
          <w:szCs w:val="24"/>
        </w:rPr>
        <w:t>Designar un contacto de la empresa para solucionar cualquier inconveniente o requerimiento que pudiera presentarse;</w:t>
      </w:r>
    </w:p>
    <w:p w:rsidR="00003F67" w:rsidRPr="00512A53" w:rsidRDefault="00003F67" w:rsidP="00C64FD1">
      <w:pPr>
        <w:pStyle w:val="Sinespaciado2"/>
        <w:numPr>
          <w:ilvl w:val="0"/>
          <w:numId w:val="5"/>
        </w:numPr>
        <w:ind w:left="1275" w:hanging="562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C64FD1">
        <w:rPr>
          <w:rFonts w:asciiTheme="minorHAnsi" w:hAnsiTheme="minorHAnsi" w:cstheme="minorHAnsi"/>
          <w:sz w:val="24"/>
          <w:szCs w:val="24"/>
        </w:rPr>
        <w:t>Deberá</w:t>
      </w:r>
      <w:r w:rsidRPr="00512A53">
        <w:rPr>
          <w:rFonts w:asciiTheme="minorHAnsi" w:hAnsiTheme="minorHAnsi" w:cstheme="minorHAnsi"/>
          <w:sz w:val="24"/>
          <w:szCs w:val="24"/>
        </w:rPr>
        <w:t xml:space="preserve"> realizar la entrega del servicio o bien en el lugar establecido.</w:t>
      </w:r>
    </w:p>
    <w:p w:rsidR="00003F67" w:rsidRPr="00512A53" w:rsidRDefault="00003F67" w:rsidP="00C64FD1">
      <w:pPr>
        <w:ind w:left="708"/>
        <w:jc w:val="both"/>
        <w:rPr>
          <w:rFonts w:asciiTheme="minorHAnsi" w:hAnsiTheme="minorHAnsi" w:cstheme="minorHAnsi"/>
          <w:b/>
          <w:sz w:val="24"/>
          <w:szCs w:val="24"/>
          <w:lang w:val="es-ES_tradnl"/>
        </w:rPr>
      </w:pPr>
    </w:p>
    <w:p w:rsidR="00003F67" w:rsidRPr="00512A53" w:rsidRDefault="00003F67" w:rsidP="00C64FD1">
      <w:pPr>
        <w:ind w:left="708"/>
        <w:jc w:val="both"/>
        <w:rPr>
          <w:rFonts w:asciiTheme="minorHAnsi" w:hAnsiTheme="minorHAnsi" w:cstheme="minorHAnsi"/>
          <w:b/>
          <w:color w:val="1F4E79" w:themeColor="accent1" w:themeShade="80"/>
          <w:sz w:val="24"/>
          <w:szCs w:val="24"/>
          <w:lang w:val="es-ES_tradnl"/>
        </w:rPr>
      </w:pPr>
      <w:r w:rsidRPr="00512A53">
        <w:rPr>
          <w:rFonts w:asciiTheme="minorHAnsi" w:hAnsiTheme="minorHAnsi" w:cstheme="minorHAnsi"/>
          <w:b/>
          <w:color w:val="1F4E79" w:themeColor="accent1" w:themeShade="80"/>
          <w:sz w:val="24"/>
          <w:szCs w:val="24"/>
          <w:lang w:val="es-ES_tradnl"/>
        </w:rPr>
        <w:t>1</w:t>
      </w:r>
      <w:r w:rsidR="00C64FD1">
        <w:rPr>
          <w:rFonts w:asciiTheme="minorHAnsi" w:hAnsiTheme="minorHAnsi" w:cstheme="minorHAnsi"/>
          <w:b/>
          <w:color w:val="1F4E79" w:themeColor="accent1" w:themeShade="80"/>
          <w:sz w:val="24"/>
          <w:szCs w:val="24"/>
          <w:lang w:val="es-ES_tradnl"/>
        </w:rPr>
        <w:t>4</w:t>
      </w:r>
      <w:r w:rsidRPr="00512A53">
        <w:rPr>
          <w:rFonts w:asciiTheme="minorHAnsi" w:hAnsiTheme="minorHAnsi" w:cstheme="minorHAnsi"/>
          <w:b/>
          <w:color w:val="1F4E79" w:themeColor="accent1" w:themeShade="80"/>
          <w:sz w:val="24"/>
          <w:szCs w:val="24"/>
          <w:lang w:val="es-ES_tradnl"/>
        </w:rPr>
        <w:t xml:space="preserve">.2.- OBLIGACIONES DE LA CONTRATANTE: </w:t>
      </w:r>
    </w:p>
    <w:p w:rsidR="00003F67" w:rsidRPr="00512A53" w:rsidRDefault="00003F67" w:rsidP="00C64FD1">
      <w:pPr>
        <w:ind w:left="708"/>
        <w:jc w:val="both"/>
        <w:rPr>
          <w:rFonts w:asciiTheme="minorHAnsi" w:hAnsiTheme="minorHAnsi" w:cstheme="minorHAnsi"/>
          <w:sz w:val="24"/>
          <w:szCs w:val="24"/>
          <w:lang w:val="es-ES_tradnl"/>
        </w:rPr>
      </w:pPr>
      <w:r w:rsidRPr="00512A53">
        <w:rPr>
          <w:rFonts w:asciiTheme="minorHAnsi" w:hAnsiTheme="minorHAnsi" w:cstheme="minorHAnsi"/>
          <w:b/>
          <w:sz w:val="24"/>
          <w:szCs w:val="24"/>
          <w:lang w:val="es-ES_tradnl"/>
        </w:rPr>
        <w:t>Término para la atención o solución de peticiones o problemas:</w:t>
      </w:r>
      <w:r w:rsidRPr="00512A53">
        <w:rPr>
          <w:rFonts w:asciiTheme="minorHAnsi" w:hAnsiTheme="minorHAnsi" w:cstheme="minorHAnsi"/>
          <w:sz w:val="24"/>
          <w:szCs w:val="24"/>
          <w:lang w:val="es-ES_tradnl"/>
        </w:rPr>
        <w:t xml:space="preserve"> Hasta el término </w:t>
      </w:r>
      <w:r w:rsidRPr="00C64FD1">
        <w:rPr>
          <w:rFonts w:asciiTheme="minorHAnsi" w:hAnsiTheme="minorHAnsi" w:cstheme="minorHAnsi"/>
          <w:sz w:val="24"/>
          <w:szCs w:val="24"/>
          <w:lang w:val="es-ES_tradnl"/>
        </w:rPr>
        <w:t xml:space="preserve">de 1 día </w:t>
      </w:r>
      <w:r w:rsidRPr="00512A53">
        <w:rPr>
          <w:rFonts w:asciiTheme="minorHAnsi" w:hAnsiTheme="minorHAnsi" w:cstheme="minorHAnsi"/>
          <w:sz w:val="24"/>
          <w:szCs w:val="24"/>
          <w:lang w:val="es-ES_tradnl"/>
        </w:rPr>
        <w:t>la parte contratante dará solución a las peticiones y problemas que se presenten en la ejecución de la orden, a partir de la identificación de su necesidad o petición formal, al igual de soporte técnico derivado por el servicio prestado.</w:t>
      </w:r>
    </w:p>
    <w:p w:rsidR="00003F67" w:rsidRPr="00512A53" w:rsidRDefault="00003F67" w:rsidP="00C64FD1">
      <w:pPr>
        <w:ind w:left="708"/>
        <w:jc w:val="both"/>
        <w:rPr>
          <w:rFonts w:asciiTheme="minorHAnsi" w:hAnsiTheme="minorHAnsi" w:cstheme="minorHAnsi"/>
          <w:b/>
          <w:color w:val="2F5496"/>
          <w:sz w:val="24"/>
          <w:szCs w:val="24"/>
        </w:rPr>
      </w:pPr>
      <w:r w:rsidRPr="00512A53">
        <w:rPr>
          <w:rFonts w:asciiTheme="minorHAnsi" w:hAnsiTheme="minorHAnsi" w:cstheme="minorHAnsi"/>
          <w:b/>
          <w:sz w:val="24"/>
          <w:szCs w:val="24"/>
        </w:rPr>
        <w:t xml:space="preserve">Obligaciones adicionales del contratante: </w:t>
      </w:r>
      <w:r w:rsidRPr="00512A53">
        <w:rPr>
          <w:rFonts w:asciiTheme="minorHAnsi" w:hAnsiTheme="minorHAnsi" w:cstheme="minorHAnsi"/>
          <w:sz w:val="24"/>
          <w:szCs w:val="24"/>
        </w:rPr>
        <w:t>acorde con la naturaleza de la contratación la entidad contratante podrá establecer condiciones adicionales que considere pertinentes.</w:t>
      </w:r>
    </w:p>
    <w:p w:rsidR="00003F67" w:rsidRPr="00512A53" w:rsidRDefault="00003F67" w:rsidP="00C64FD1">
      <w:pPr>
        <w:spacing w:after="0"/>
        <w:jc w:val="both"/>
        <w:rPr>
          <w:rFonts w:asciiTheme="minorHAnsi" w:hAnsiTheme="minorHAnsi" w:cstheme="minorHAnsi"/>
          <w:b/>
          <w:color w:val="2F5496"/>
          <w:sz w:val="24"/>
          <w:szCs w:val="24"/>
        </w:rPr>
      </w:pPr>
      <w:r w:rsidRPr="00512A53">
        <w:rPr>
          <w:rFonts w:asciiTheme="minorHAnsi" w:hAnsiTheme="minorHAnsi" w:cstheme="minorHAnsi"/>
          <w:b/>
          <w:color w:val="2F5496"/>
          <w:sz w:val="24"/>
          <w:szCs w:val="24"/>
        </w:rPr>
        <w:t>1</w:t>
      </w:r>
      <w:r w:rsidR="00C64FD1">
        <w:rPr>
          <w:rFonts w:asciiTheme="minorHAnsi" w:hAnsiTheme="minorHAnsi" w:cstheme="minorHAnsi"/>
          <w:b/>
          <w:color w:val="2F5496"/>
          <w:sz w:val="24"/>
          <w:szCs w:val="24"/>
        </w:rPr>
        <w:t>5</w:t>
      </w:r>
      <w:r w:rsidRPr="00512A53">
        <w:rPr>
          <w:rFonts w:asciiTheme="minorHAnsi" w:hAnsiTheme="minorHAnsi" w:cstheme="minorHAnsi"/>
          <w:b/>
          <w:color w:val="2F5496"/>
          <w:sz w:val="24"/>
          <w:szCs w:val="24"/>
        </w:rPr>
        <w:t>.- MULTAS:</w:t>
      </w:r>
    </w:p>
    <w:p w:rsidR="00003F67" w:rsidRPr="00512A53" w:rsidRDefault="00003F67" w:rsidP="00C64FD1">
      <w:pPr>
        <w:jc w:val="both"/>
        <w:rPr>
          <w:rFonts w:asciiTheme="minorHAnsi" w:hAnsiTheme="minorHAnsi" w:cstheme="minorHAnsi"/>
          <w:sz w:val="24"/>
          <w:szCs w:val="24"/>
        </w:rPr>
      </w:pPr>
      <w:r w:rsidRPr="00512A53">
        <w:rPr>
          <w:rFonts w:asciiTheme="minorHAnsi" w:hAnsiTheme="minorHAnsi" w:cstheme="minorHAnsi"/>
          <w:sz w:val="24"/>
          <w:szCs w:val="24"/>
        </w:rPr>
        <w:t>Por cada día de retraso o incumplimiento en la ejecución de las obligaciones contractuales, se aplicará la multa de 1x1000 del valor de la orden.</w:t>
      </w:r>
      <w:r w:rsidR="00512A53">
        <w:rPr>
          <w:rFonts w:asciiTheme="minorHAnsi" w:hAnsiTheme="minorHAnsi" w:cstheme="minorHAnsi"/>
          <w:sz w:val="24"/>
          <w:szCs w:val="24"/>
        </w:rPr>
        <w:t xml:space="preserve"> </w:t>
      </w:r>
      <w:r w:rsidRPr="00512A53">
        <w:rPr>
          <w:rFonts w:asciiTheme="minorHAnsi" w:hAnsiTheme="minorHAnsi" w:cstheme="minorHAnsi"/>
          <w:sz w:val="24"/>
          <w:szCs w:val="24"/>
        </w:rPr>
        <w:t>El pago de las multas no libera al contratista del cumplimiento de sus obligaciones.</w:t>
      </w:r>
    </w:p>
    <w:p w:rsidR="00AE034C" w:rsidRPr="00512A53" w:rsidRDefault="00AE034C" w:rsidP="00C64FD1">
      <w:pPr>
        <w:pStyle w:val="Sinespaciado"/>
        <w:pBdr>
          <w:bottom w:val="none" w:sz="4" w:space="31" w:color="000000"/>
        </w:pBdr>
        <w:jc w:val="both"/>
        <w:rPr>
          <w:rFonts w:asciiTheme="minorHAnsi" w:hAnsiTheme="minorHAnsi" w:cstheme="minorHAnsi"/>
          <w:b/>
          <w:color w:val="1F497D"/>
          <w:sz w:val="24"/>
          <w:szCs w:val="24"/>
          <w:lang w:val="es-ES_tradnl" w:eastAsia="en-US"/>
        </w:rPr>
      </w:pPr>
      <w:r w:rsidRPr="00512A53">
        <w:rPr>
          <w:rFonts w:asciiTheme="minorHAnsi" w:hAnsiTheme="minorHAnsi" w:cstheme="minorHAnsi"/>
          <w:b/>
          <w:color w:val="1F497D"/>
          <w:sz w:val="24"/>
          <w:szCs w:val="24"/>
          <w:lang w:val="es-ES_tradnl" w:eastAsia="en-US"/>
        </w:rPr>
        <w:t>1</w:t>
      </w:r>
      <w:r w:rsidR="00C64FD1">
        <w:rPr>
          <w:rFonts w:asciiTheme="minorHAnsi" w:hAnsiTheme="minorHAnsi" w:cstheme="minorHAnsi"/>
          <w:b/>
          <w:color w:val="1F497D"/>
          <w:sz w:val="24"/>
          <w:szCs w:val="24"/>
          <w:lang w:val="es-ES_tradnl" w:eastAsia="en-US"/>
        </w:rPr>
        <w:t>6</w:t>
      </w:r>
      <w:r w:rsidRPr="00512A53">
        <w:rPr>
          <w:rFonts w:asciiTheme="minorHAnsi" w:hAnsiTheme="minorHAnsi" w:cstheme="minorHAnsi"/>
          <w:b/>
          <w:color w:val="1F497D"/>
          <w:sz w:val="24"/>
          <w:szCs w:val="24"/>
          <w:lang w:val="es-ES_tradnl" w:eastAsia="en-US"/>
        </w:rPr>
        <w:t>.- ADMINISTRADOR DE LA ORDEN (SUGERIDO)</w:t>
      </w:r>
    </w:p>
    <w:p w:rsidR="00AE034C" w:rsidRDefault="00AE034C" w:rsidP="00C64FD1">
      <w:pPr>
        <w:pBdr>
          <w:bottom w:val="none" w:sz="4" w:space="31" w:color="000000"/>
        </w:pBdr>
        <w:spacing w:after="0" w:line="240" w:lineRule="auto"/>
        <w:jc w:val="both"/>
        <w:rPr>
          <w:rFonts w:asciiTheme="minorHAnsi" w:eastAsia="SimSun" w:hAnsiTheme="minorHAnsi" w:cstheme="minorHAnsi"/>
          <w:sz w:val="24"/>
          <w:szCs w:val="24"/>
          <w:lang w:val="es-ES" w:eastAsia="zh-CN" w:bidi="hi-IN"/>
        </w:rPr>
      </w:pPr>
      <w:r w:rsidRPr="00512A53">
        <w:rPr>
          <w:rFonts w:asciiTheme="minorHAnsi" w:eastAsia="SimSun" w:hAnsiTheme="minorHAnsi" w:cstheme="minorHAnsi"/>
          <w:sz w:val="24"/>
          <w:szCs w:val="24"/>
          <w:lang w:val="es-ES" w:eastAsia="zh-CN" w:bidi="hi-IN"/>
        </w:rPr>
        <w:t xml:space="preserve">Se sugiere a la autoridad competente en concordancia a lo estipulado en la Resolución Nro. 001-2020 se </w:t>
      </w:r>
      <w:r w:rsidR="00B44E36" w:rsidRPr="00512A53">
        <w:rPr>
          <w:rFonts w:asciiTheme="minorHAnsi" w:eastAsia="SimSun" w:hAnsiTheme="minorHAnsi" w:cstheme="minorHAnsi"/>
          <w:sz w:val="24"/>
          <w:szCs w:val="24"/>
          <w:lang w:val="es-ES" w:eastAsia="zh-CN" w:bidi="hi-IN"/>
        </w:rPr>
        <w:t xml:space="preserve">designe </w:t>
      </w:r>
      <w:r w:rsidR="00B44E36">
        <w:rPr>
          <w:rFonts w:asciiTheme="minorHAnsi" w:eastAsia="SimSun" w:hAnsiTheme="minorHAnsi" w:cstheme="minorHAnsi"/>
          <w:sz w:val="24"/>
          <w:szCs w:val="24"/>
          <w:lang w:val="es-ES" w:eastAsia="zh-CN" w:bidi="hi-IN"/>
        </w:rPr>
        <w:t>al</w:t>
      </w:r>
      <w:r w:rsidRPr="00512A53">
        <w:rPr>
          <w:rFonts w:asciiTheme="minorHAnsi" w:eastAsia="SimSun" w:hAnsiTheme="minorHAnsi" w:cstheme="minorHAnsi"/>
          <w:sz w:val="24"/>
          <w:szCs w:val="24"/>
          <w:lang w:val="es-ES" w:eastAsia="zh-CN" w:bidi="hi-IN"/>
        </w:rPr>
        <w:t xml:space="preserve"> Ing. </w:t>
      </w:r>
      <w:r w:rsidR="00B44E36">
        <w:rPr>
          <w:rFonts w:asciiTheme="minorHAnsi" w:eastAsia="SimSun" w:hAnsiTheme="minorHAnsi" w:cstheme="minorHAnsi"/>
          <w:sz w:val="24"/>
          <w:szCs w:val="24"/>
          <w:lang w:val="es-ES" w:eastAsia="zh-CN" w:bidi="hi-IN"/>
        </w:rPr>
        <w:t>Michael Samaniego</w:t>
      </w:r>
      <w:r w:rsidRPr="00512A53">
        <w:rPr>
          <w:rFonts w:asciiTheme="minorHAnsi" w:eastAsia="SimSun" w:hAnsiTheme="minorHAnsi" w:cstheme="minorHAnsi"/>
          <w:sz w:val="24"/>
          <w:szCs w:val="24"/>
          <w:lang w:val="es-ES" w:eastAsia="zh-CN" w:bidi="hi-IN"/>
        </w:rPr>
        <w:t xml:space="preserve">, </w:t>
      </w:r>
      <w:r w:rsidR="00B44E36">
        <w:rPr>
          <w:rFonts w:asciiTheme="minorHAnsi" w:eastAsia="SimSun" w:hAnsiTheme="minorHAnsi" w:cstheme="minorHAnsi"/>
          <w:sz w:val="24"/>
          <w:szCs w:val="24"/>
          <w:lang w:val="es-ES" w:eastAsia="zh-CN" w:bidi="hi-IN"/>
        </w:rPr>
        <w:t>Analista</w:t>
      </w:r>
      <w:r w:rsidRPr="00512A53">
        <w:rPr>
          <w:rFonts w:asciiTheme="minorHAnsi" w:eastAsia="SimSun" w:hAnsiTheme="minorHAnsi" w:cstheme="minorHAnsi"/>
          <w:sz w:val="24"/>
          <w:szCs w:val="24"/>
          <w:lang w:val="es-ES" w:eastAsia="zh-CN" w:bidi="hi-IN"/>
        </w:rPr>
        <w:t xml:space="preserve"> de Tecnologías de la Información y Comunicación, para que se encargue de verificar que el servicio objeto de la Orden de Compra, cumpla con las condiciones establecidas en la Orden e Informe Técnico de la Necesidad.</w:t>
      </w:r>
    </w:p>
    <w:p w:rsidR="00003F67" w:rsidRPr="00512A53" w:rsidRDefault="00003F67" w:rsidP="00C64FD1">
      <w:pPr>
        <w:pStyle w:val="Sinespaciado"/>
        <w:jc w:val="both"/>
        <w:rPr>
          <w:rFonts w:asciiTheme="minorHAnsi" w:hAnsiTheme="minorHAnsi" w:cstheme="minorHAnsi"/>
          <w:b/>
          <w:bCs/>
          <w:color w:val="000000"/>
          <w:sz w:val="24"/>
          <w:szCs w:val="24"/>
          <w:u w:val="single"/>
        </w:rPr>
      </w:pPr>
    </w:p>
    <w:p w:rsidR="00003F67" w:rsidRPr="00512A53" w:rsidRDefault="00003F67" w:rsidP="00C64FD1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FA0157" w:rsidRPr="00512A53" w:rsidRDefault="000F2B51" w:rsidP="00C64FD1">
      <w:pPr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512A53">
        <w:rPr>
          <w:rFonts w:asciiTheme="minorHAnsi" w:hAnsiTheme="minorHAnsi" w:cstheme="minorHAnsi"/>
          <w:b/>
          <w:i/>
          <w:sz w:val="24"/>
          <w:szCs w:val="24"/>
        </w:rPr>
        <w:t xml:space="preserve"> </w:t>
      </w:r>
    </w:p>
    <w:sectPr w:rsidR="00FA0157" w:rsidRPr="00512A53" w:rsidSect="00C42FA1">
      <w:headerReference w:type="default" r:id="rId8"/>
      <w:footerReference w:type="default" r:id="rId9"/>
      <w:pgSz w:w="12240" w:h="15840"/>
      <w:pgMar w:top="426" w:right="1080" w:bottom="1276" w:left="1080" w:header="51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4127" w:rsidRDefault="00624127" w:rsidP="00A41983">
      <w:pPr>
        <w:spacing w:after="0" w:line="240" w:lineRule="auto"/>
      </w:pPr>
      <w:r>
        <w:separator/>
      </w:r>
    </w:p>
  </w:endnote>
  <w:endnote w:type="continuationSeparator" w:id="0">
    <w:p w:rsidR="00624127" w:rsidRDefault="00624127" w:rsidP="00A419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3975" w:rsidRDefault="00546DB6" w:rsidP="000F2B51">
    <w:pPr>
      <w:pStyle w:val="Piedepgina"/>
      <w:tabs>
        <w:tab w:val="clear" w:pos="4419"/>
        <w:tab w:val="clear" w:pos="8838"/>
        <w:tab w:val="left" w:pos="2355"/>
      </w:tabs>
    </w:pPr>
    <w:r>
      <w:rPr>
        <w:noProof/>
        <w:lang w:val="es-ES" w:eastAsia="es-ES"/>
      </w:rPr>
      <w:drawing>
        <wp:anchor distT="0" distB="0" distL="114300" distR="114300" simplePos="0" relativeHeight="251662336" behindDoc="1" locked="0" layoutInCell="1" allowOverlap="1" wp14:anchorId="0F224687" wp14:editId="30F860A4">
          <wp:simplePos x="0" y="0"/>
          <wp:positionH relativeFrom="margin">
            <wp:posOffset>-1191297</wp:posOffset>
          </wp:positionH>
          <wp:positionV relativeFrom="paragraph">
            <wp:posOffset>-497840</wp:posOffset>
          </wp:positionV>
          <wp:extent cx="8368714" cy="1275478"/>
          <wp:effectExtent l="0" t="0" r="0" b="1270"/>
          <wp:wrapNone/>
          <wp:docPr id="17" name="Imagen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WhatsApp Image 2020-09-28 at 10.48.51.jpe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96601" cy="127972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F2B51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4127" w:rsidRDefault="00624127" w:rsidP="00A41983">
      <w:pPr>
        <w:spacing w:after="0" w:line="240" w:lineRule="auto"/>
      </w:pPr>
      <w:r>
        <w:separator/>
      </w:r>
    </w:p>
  </w:footnote>
  <w:footnote w:type="continuationSeparator" w:id="0">
    <w:p w:rsidR="00624127" w:rsidRDefault="00624127" w:rsidP="00A419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1983" w:rsidRDefault="00996573" w:rsidP="00546DB6">
    <w:pPr>
      <w:pStyle w:val="Encabezado"/>
      <w:tabs>
        <w:tab w:val="clear" w:pos="4419"/>
        <w:tab w:val="clear" w:pos="8838"/>
        <w:tab w:val="left" w:pos="720"/>
        <w:tab w:val="left" w:pos="3965"/>
      </w:tabs>
    </w:pPr>
    <w:r>
      <w:rPr>
        <w:noProof/>
        <w:lang w:eastAsia="es-EC"/>
      </w:rPr>
      <w:t xml:space="preserve"> </w:t>
    </w:r>
    <w:r w:rsidR="00546DB6">
      <w:rPr>
        <w:noProof/>
        <w:lang w:eastAsia="es-EC"/>
      </w:rPr>
      <w:tab/>
    </w:r>
    <w:r w:rsidR="00546DB6">
      <w:rPr>
        <w:noProof/>
        <w:lang w:eastAsia="es-EC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DA6A9F"/>
    <w:multiLevelType w:val="hybridMultilevel"/>
    <w:tmpl w:val="37089334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B229D8"/>
    <w:multiLevelType w:val="hybridMultilevel"/>
    <w:tmpl w:val="E326C828"/>
    <w:lvl w:ilvl="0" w:tplc="300A000F">
      <w:start w:val="1"/>
      <w:numFmt w:val="decimal"/>
      <w:lvlText w:val="%1."/>
      <w:lvlJc w:val="left"/>
      <w:pPr>
        <w:ind w:left="720" w:hanging="360"/>
      </w:p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51266E"/>
    <w:multiLevelType w:val="hybridMultilevel"/>
    <w:tmpl w:val="FFF27CF8"/>
    <w:lvl w:ilvl="0" w:tplc="B00EA1E6">
      <w:start w:val="1"/>
      <w:numFmt w:val="bullet"/>
      <w:lvlText w:val=""/>
      <w:lvlJc w:val="left"/>
      <w:pPr>
        <w:ind w:left="720" w:hanging="355"/>
      </w:pPr>
      <w:rPr>
        <w:rFonts w:ascii="Wingdings" w:hAnsi="Wingdings" w:hint="default"/>
      </w:rPr>
    </w:lvl>
    <w:lvl w:ilvl="1" w:tplc="95D2129E">
      <w:start w:val="1"/>
      <w:numFmt w:val="bullet"/>
      <w:lvlText w:val="o"/>
      <w:lvlJc w:val="left"/>
      <w:pPr>
        <w:ind w:left="1440" w:hanging="355"/>
      </w:pPr>
      <w:rPr>
        <w:rFonts w:ascii="Courier New" w:hAnsi="Courier New" w:cs="Courier New" w:hint="default"/>
      </w:rPr>
    </w:lvl>
    <w:lvl w:ilvl="2" w:tplc="8A18496A">
      <w:start w:val="1"/>
      <w:numFmt w:val="bullet"/>
      <w:lvlText w:val=""/>
      <w:lvlJc w:val="left"/>
      <w:pPr>
        <w:ind w:left="2160" w:hanging="355"/>
      </w:pPr>
      <w:rPr>
        <w:rFonts w:ascii="Wingdings" w:hAnsi="Wingdings" w:hint="default"/>
      </w:rPr>
    </w:lvl>
    <w:lvl w:ilvl="3" w:tplc="E88E26BC">
      <w:start w:val="1"/>
      <w:numFmt w:val="bullet"/>
      <w:lvlText w:val=""/>
      <w:lvlJc w:val="left"/>
      <w:pPr>
        <w:ind w:left="2880" w:hanging="355"/>
      </w:pPr>
      <w:rPr>
        <w:rFonts w:ascii="Symbol" w:hAnsi="Symbol" w:hint="default"/>
      </w:rPr>
    </w:lvl>
    <w:lvl w:ilvl="4" w:tplc="40404C0E">
      <w:start w:val="1"/>
      <w:numFmt w:val="bullet"/>
      <w:lvlText w:val="o"/>
      <w:lvlJc w:val="left"/>
      <w:pPr>
        <w:ind w:left="3600" w:hanging="355"/>
      </w:pPr>
      <w:rPr>
        <w:rFonts w:ascii="Courier New" w:hAnsi="Courier New" w:cs="Courier New" w:hint="default"/>
      </w:rPr>
    </w:lvl>
    <w:lvl w:ilvl="5" w:tplc="4402559E">
      <w:start w:val="1"/>
      <w:numFmt w:val="bullet"/>
      <w:lvlText w:val=""/>
      <w:lvlJc w:val="left"/>
      <w:pPr>
        <w:ind w:left="4320" w:hanging="355"/>
      </w:pPr>
      <w:rPr>
        <w:rFonts w:ascii="Wingdings" w:hAnsi="Wingdings" w:hint="default"/>
      </w:rPr>
    </w:lvl>
    <w:lvl w:ilvl="6" w:tplc="0422E1D0">
      <w:start w:val="1"/>
      <w:numFmt w:val="bullet"/>
      <w:lvlText w:val=""/>
      <w:lvlJc w:val="left"/>
      <w:pPr>
        <w:ind w:left="5040" w:hanging="355"/>
      </w:pPr>
      <w:rPr>
        <w:rFonts w:ascii="Symbol" w:hAnsi="Symbol" w:hint="default"/>
      </w:rPr>
    </w:lvl>
    <w:lvl w:ilvl="7" w:tplc="78D857D6">
      <w:start w:val="1"/>
      <w:numFmt w:val="bullet"/>
      <w:lvlText w:val="o"/>
      <w:lvlJc w:val="left"/>
      <w:pPr>
        <w:ind w:left="5760" w:hanging="355"/>
      </w:pPr>
      <w:rPr>
        <w:rFonts w:ascii="Courier New" w:hAnsi="Courier New" w:cs="Courier New" w:hint="default"/>
      </w:rPr>
    </w:lvl>
    <w:lvl w:ilvl="8" w:tplc="2168D3E0">
      <w:start w:val="1"/>
      <w:numFmt w:val="bullet"/>
      <w:lvlText w:val=""/>
      <w:lvlJc w:val="left"/>
      <w:pPr>
        <w:ind w:left="6480" w:hanging="355"/>
      </w:pPr>
      <w:rPr>
        <w:rFonts w:ascii="Wingdings" w:hAnsi="Wingdings" w:hint="default"/>
      </w:rPr>
    </w:lvl>
  </w:abstractNum>
  <w:abstractNum w:abstractNumId="3" w15:restartNumberingAfterBreak="0">
    <w:nsid w:val="79365E1A"/>
    <w:multiLevelType w:val="hybridMultilevel"/>
    <w:tmpl w:val="60680370"/>
    <w:styleLink w:val="WWNum7"/>
    <w:lvl w:ilvl="0" w:tplc="61CAFF56">
      <w:start w:val="1"/>
      <w:numFmt w:val="lowerLetter"/>
      <w:pStyle w:val="WWNum7"/>
      <w:lvlText w:val="%1)"/>
      <w:lvlJc w:val="left"/>
      <w:pPr>
        <w:ind w:left="1211" w:hanging="355"/>
      </w:pPr>
      <w:rPr>
        <w:rFonts w:cs="Arial"/>
        <w:lang w:eastAsia="en-US"/>
      </w:rPr>
    </w:lvl>
    <w:lvl w:ilvl="1" w:tplc="0C0A4DFE">
      <w:start w:val="1"/>
      <w:numFmt w:val="decimal"/>
      <w:lvlText w:val="%2."/>
      <w:lvlJc w:val="left"/>
      <w:pPr>
        <w:ind w:left="1080" w:hanging="355"/>
      </w:pPr>
    </w:lvl>
    <w:lvl w:ilvl="2" w:tplc="72BCF142">
      <w:start w:val="1"/>
      <w:numFmt w:val="decimal"/>
      <w:lvlText w:val="%3."/>
      <w:lvlJc w:val="left"/>
      <w:pPr>
        <w:ind w:left="1440" w:hanging="355"/>
      </w:pPr>
    </w:lvl>
    <w:lvl w:ilvl="3" w:tplc="34447636">
      <w:start w:val="1"/>
      <w:numFmt w:val="decimal"/>
      <w:lvlText w:val="%4."/>
      <w:lvlJc w:val="left"/>
      <w:pPr>
        <w:ind w:left="1800" w:hanging="355"/>
      </w:pPr>
    </w:lvl>
    <w:lvl w:ilvl="4" w:tplc="748A6F64">
      <w:start w:val="1"/>
      <w:numFmt w:val="decimal"/>
      <w:lvlText w:val="%5."/>
      <w:lvlJc w:val="left"/>
      <w:pPr>
        <w:ind w:left="2160" w:hanging="355"/>
      </w:pPr>
    </w:lvl>
    <w:lvl w:ilvl="5" w:tplc="CB9CDB66">
      <w:start w:val="1"/>
      <w:numFmt w:val="decimal"/>
      <w:lvlText w:val="%6."/>
      <w:lvlJc w:val="left"/>
      <w:pPr>
        <w:ind w:left="2520" w:hanging="355"/>
      </w:pPr>
    </w:lvl>
    <w:lvl w:ilvl="6" w:tplc="76F07174">
      <w:start w:val="1"/>
      <w:numFmt w:val="decimal"/>
      <w:lvlText w:val="%7."/>
      <w:lvlJc w:val="left"/>
      <w:pPr>
        <w:ind w:left="2880" w:hanging="355"/>
      </w:pPr>
    </w:lvl>
    <w:lvl w:ilvl="7" w:tplc="0FF4563E">
      <w:start w:val="1"/>
      <w:numFmt w:val="decimal"/>
      <w:lvlText w:val="%8."/>
      <w:lvlJc w:val="left"/>
      <w:pPr>
        <w:ind w:left="3240" w:hanging="355"/>
      </w:pPr>
    </w:lvl>
    <w:lvl w:ilvl="8" w:tplc="1CBA8032">
      <w:start w:val="1"/>
      <w:numFmt w:val="decimal"/>
      <w:lvlText w:val="%9."/>
      <w:lvlJc w:val="left"/>
      <w:pPr>
        <w:ind w:left="3600" w:hanging="355"/>
      </w:pPr>
    </w:lvl>
  </w:abstractNum>
  <w:abstractNum w:abstractNumId="4" w15:restartNumberingAfterBreak="0">
    <w:nsid w:val="79423906"/>
    <w:multiLevelType w:val="hybridMultilevel"/>
    <w:tmpl w:val="AF2A7C7C"/>
    <w:lvl w:ilvl="0" w:tplc="300A000F">
      <w:start w:val="1"/>
      <w:numFmt w:val="decimal"/>
      <w:lvlText w:val="%1."/>
      <w:lvlJc w:val="left"/>
      <w:pPr>
        <w:ind w:left="720" w:hanging="360"/>
      </w:p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  <w:lvlOverride w:ilvl="0">
      <w:lvl w:ilvl="0" w:tplc="61CAFF56">
        <w:start w:val="1"/>
        <w:numFmt w:val="lowerLetter"/>
        <w:pStyle w:val="WWNum7"/>
        <w:lvlText w:val="%1)"/>
        <w:lvlJc w:val="left"/>
        <w:pPr>
          <w:ind w:left="1211" w:hanging="355"/>
        </w:pPr>
        <w:rPr>
          <w:rFonts w:cs="Arial"/>
          <w:b w:val="0"/>
          <w:lang w:eastAsia="en-US"/>
        </w:rPr>
      </w:lvl>
    </w:lvlOverride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1983"/>
    <w:rsid w:val="00003F67"/>
    <w:rsid w:val="00033424"/>
    <w:rsid w:val="00041E69"/>
    <w:rsid w:val="00046020"/>
    <w:rsid w:val="00071D19"/>
    <w:rsid w:val="00075A1E"/>
    <w:rsid w:val="000B4B03"/>
    <w:rsid w:val="000D259B"/>
    <w:rsid w:val="000F2B51"/>
    <w:rsid w:val="001477D9"/>
    <w:rsid w:val="00147962"/>
    <w:rsid w:val="00163F0F"/>
    <w:rsid w:val="00183236"/>
    <w:rsid w:val="001832B7"/>
    <w:rsid w:val="00195D3A"/>
    <w:rsid w:val="001D4F56"/>
    <w:rsid w:val="00254882"/>
    <w:rsid w:val="003019FB"/>
    <w:rsid w:val="003249CA"/>
    <w:rsid w:val="003432A4"/>
    <w:rsid w:val="003906CD"/>
    <w:rsid w:val="003A34A4"/>
    <w:rsid w:val="003B30D1"/>
    <w:rsid w:val="003C37B8"/>
    <w:rsid w:val="00415A43"/>
    <w:rsid w:val="00485E5C"/>
    <w:rsid w:val="004A4850"/>
    <w:rsid w:val="00512A53"/>
    <w:rsid w:val="0053588B"/>
    <w:rsid w:val="00546DB6"/>
    <w:rsid w:val="00556AF6"/>
    <w:rsid w:val="00617CB0"/>
    <w:rsid w:val="00624127"/>
    <w:rsid w:val="00640FF8"/>
    <w:rsid w:val="006855B5"/>
    <w:rsid w:val="00745D02"/>
    <w:rsid w:val="007624C9"/>
    <w:rsid w:val="0077470E"/>
    <w:rsid w:val="00790180"/>
    <w:rsid w:val="007A773C"/>
    <w:rsid w:val="007C38CF"/>
    <w:rsid w:val="007C77D1"/>
    <w:rsid w:val="00822522"/>
    <w:rsid w:val="008705C1"/>
    <w:rsid w:val="008A1BDC"/>
    <w:rsid w:val="00996573"/>
    <w:rsid w:val="009F1A47"/>
    <w:rsid w:val="00A40F6F"/>
    <w:rsid w:val="00A41983"/>
    <w:rsid w:val="00A93296"/>
    <w:rsid w:val="00AC5A19"/>
    <w:rsid w:val="00AE034C"/>
    <w:rsid w:val="00AE5CF4"/>
    <w:rsid w:val="00B04FA8"/>
    <w:rsid w:val="00B44084"/>
    <w:rsid w:val="00B44E36"/>
    <w:rsid w:val="00B60544"/>
    <w:rsid w:val="00B70DCD"/>
    <w:rsid w:val="00C274BF"/>
    <w:rsid w:val="00C42FA1"/>
    <w:rsid w:val="00C47871"/>
    <w:rsid w:val="00C64FD1"/>
    <w:rsid w:val="00D07587"/>
    <w:rsid w:val="00D34ECE"/>
    <w:rsid w:val="00D73B63"/>
    <w:rsid w:val="00D95B77"/>
    <w:rsid w:val="00E25A53"/>
    <w:rsid w:val="00E53975"/>
    <w:rsid w:val="00E83387"/>
    <w:rsid w:val="00EC096E"/>
    <w:rsid w:val="00F279C2"/>
    <w:rsid w:val="00FA0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FE99D50"/>
  <w15:chartTrackingRefBased/>
  <w15:docId w15:val="{A2DB718E-1872-4DA6-9B02-F2D447167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3B63"/>
    <w:pPr>
      <w:suppressAutoHyphens/>
      <w:spacing w:after="200" w:line="276" w:lineRule="auto"/>
    </w:pPr>
    <w:rPr>
      <w:rFonts w:ascii="Arial" w:eastAsia="Calibri" w:hAnsi="Arial" w:cs="Times New Roman"/>
      <w:kern w:val="2"/>
      <w:lang w:eastAsia="ar-SA"/>
    </w:rPr>
  </w:style>
  <w:style w:type="paragraph" w:styleId="Ttulo1">
    <w:name w:val="heading 1"/>
    <w:basedOn w:val="Normal"/>
    <w:next w:val="Normal"/>
    <w:link w:val="Ttulo1Car"/>
    <w:uiPriority w:val="9"/>
    <w:qFormat/>
    <w:rsid w:val="00A4198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A4198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4198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4198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41983"/>
  </w:style>
  <w:style w:type="paragraph" w:styleId="Piedepgina">
    <w:name w:val="footer"/>
    <w:basedOn w:val="Normal"/>
    <w:link w:val="PiedepginaCar"/>
    <w:uiPriority w:val="99"/>
    <w:unhideWhenUsed/>
    <w:rsid w:val="00A4198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41983"/>
  </w:style>
  <w:style w:type="character" w:customStyle="1" w:styleId="Ttulo1Car">
    <w:name w:val="Título 1 Car"/>
    <w:basedOn w:val="Fuentedeprrafopredeter"/>
    <w:link w:val="Ttulo1"/>
    <w:uiPriority w:val="9"/>
    <w:rsid w:val="00A4198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A4198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A4198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Prrafodelista">
    <w:name w:val="List Paragraph"/>
    <w:aliases w:val="TIT 2 IND,APA,Texto,Capítulo,Bullet List,FooterText,numbered,List Paragraph1,Paragraphe de liste1,lp1,lista tabla,Multi Level List 1,Bullet 1,Use Case List Paragraph,Párrafo de lista ANEXO,cuadro ghf1,Listado,Titulo Bloque"/>
    <w:basedOn w:val="Normal"/>
    <w:link w:val="PrrafodelistaCar"/>
    <w:qFormat/>
    <w:rsid w:val="00A41983"/>
    <w:pPr>
      <w:ind w:left="720"/>
      <w:contextualSpacing/>
    </w:pPr>
  </w:style>
  <w:style w:type="character" w:styleId="Ttulodellibro">
    <w:name w:val="Book Title"/>
    <w:basedOn w:val="Fuentedeprrafopredeter"/>
    <w:uiPriority w:val="33"/>
    <w:qFormat/>
    <w:rsid w:val="00A41983"/>
    <w:rPr>
      <w:b/>
      <w:bCs/>
      <w:i/>
      <w:iCs/>
      <w:spacing w:val="5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965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96573"/>
    <w:rPr>
      <w:rFonts w:ascii="Segoe UI" w:hAnsi="Segoe UI" w:cs="Segoe UI"/>
      <w:sz w:val="18"/>
      <w:szCs w:val="18"/>
    </w:rPr>
  </w:style>
  <w:style w:type="paragraph" w:styleId="Sinespaciado">
    <w:name w:val="No Spacing"/>
    <w:link w:val="SinespaciadoCar"/>
    <w:uiPriority w:val="1"/>
    <w:qFormat/>
    <w:rsid w:val="00D73B63"/>
    <w:pPr>
      <w:suppressAutoHyphens/>
      <w:spacing w:after="0" w:line="240" w:lineRule="auto"/>
    </w:pPr>
    <w:rPr>
      <w:rFonts w:ascii="Arial" w:eastAsia="Calibri" w:hAnsi="Arial" w:cs="Times New Roman"/>
      <w:kern w:val="2"/>
      <w:lang w:eastAsia="ar-SA"/>
    </w:rPr>
  </w:style>
  <w:style w:type="table" w:styleId="Tablaconcuadrcula">
    <w:name w:val="Table Grid"/>
    <w:basedOn w:val="Tablanormal"/>
    <w:uiPriority w:val="39"/>
    <w:rsid w:val="00D73B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C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stilo2">
    <w:name w:val="Estilo2"/>
    <w:basedOn w:val="Normal"/>
    <w:link w:val="Estilo2Car"/>
    <w:qFormat/>
    <w:rsid w:val="00D73B63"/>
    <w:rPr>
      <w:b/>
    </w:rPr>
  </w:style>
  <w:style w:type="paragraph" w:customStyle="1" w:styleId="Estilo3">
    <w:name w:val="Estilo3"/>
    <w:basedOn w:val="Sinespaciado"/>
    <w:link w:val="Estilo3Car"/>
    <w:qFormat/>
    <w:rsid w:val="00D73B63"/>
    <w:rPr>
      <w:rFonts w:cs="Arial"/>
    </w:rPr>
  </w:style>
  <w:style w:type="character" w:customStyle="1" w:styleId="Estilo2Car">
    <w:name w:val="Estilo2 Car"/>
    <w:basedOn w:val="Fuentedeprrafopredeter"/>
    <w:link w:val="Estilo2"/>
    <w:rsid w:val="00D73B63"/>
    <w:rPr>
      <w:rFonts w:ascii="Arial" w:eastAsia="Calibri" w:hAnsi="Arial" w:cs="Times New Roman"/>
      <w:b/>
      <w:kern w:val="2"/>
      <w:lang w:eastAsia="ar-SA"/>
    </w:rPr>
  </w:style>
  <w:style w:type="paragraph" w:customStyle="1" w:styleId="Estilo4">
    <w:name w:val="Estilo4"/>
    <w:basedOn w:val="Sinespaciado"/>
    <w:link w:val="Estilo4Car"/>
    <w:qFormat/>
    <w:rsid w:val="00D73B63"/>
    <w:pPr>
      <w:jc w:val="both"/>
    </w:pPr>
    <w:rPr>
      <w:rFonts w:cs="Arial"/>
    </w:rPr>
  </w:style>
  <w:style w:type="character" w:customStyle="1" w:styleId="SinespaciadoCar">
    <w:name w:val="Sin espaciado Car"/>
    <w:basedOn w:val="Fuentedeprrafopredeter"/>
    <w:link w:val="Sinespaciado"/>
    <w:rsid w:val="00D73B63"/>
    <w:rPr>
      <w:rFonts w:ascii="Arial" w:eastAsia="Calibri" w:hAnsi="Arial" w:cs="Times New Roman"/>
      <w:kern w:val="2"/>
      <w:lang w:eastAsia="ar-SA"/>
    </w:rPr>
  </w:style>
  <w:style w:type="character" w:customStyle="1" w:styleId="Estilo3Car">
    <w:name w:val="Estilo3 Car"/>
    <w:basedOn w:val="SinespaciadoCar"/>
    <w:link w:val="Estilo3"/>
    <w:rsid w:val="00D73B63"/>
    <w:rPr>
      <w:rFonts w:ascii="Arial" w:eastAsia="Calibri" w:hAnsi="Arial" w:cs="Arial"/>
      <w:kern w:val="2"/>
      <w:lang w:eastAsia="ar-SA"/>
    </w:rPr>
  </w:style>
  <w:style w:type="character" w:customStyle="1" w:styleId="Estilo4Car">
    <w:name w:val="Estilo4 Car"/>
    <w:basedOn w:val="SinespaciadoCar"/>
    <w:link w:val="Estilo4"/>
    <w:rsid w:val="00D73B63"/>
    <w:rPr>
      <w:rFonts w:ascii="Arial" w:eastAsia="Calibri" w:hAnsi="Arial" w:cs="Arial"/>
      <w:kern w:val="2"/>
      <w:lang w:eastAsia="ar-SA"/>
    </w:rPr>
  </w:style>
  <w:style w:type="character" w:customStyle="1" w:styleId="PrrafodelistaCar">
    <w:name w:val="Párrafo de lista Car"/>
    <w:aliases w:val="TIT 2 IND Car,APA Car,Texto Car,Capítulo Car,Bullet List Car,FooterText Car,numbered Car,List Paragraph1 Car,Paragraphe de liste1 Car,lp1 Car,lista tabla Car,Multi Level List 1 Car,Bullet 1 Car,Use Case List Paragraph Car"/>
    <w:link w:val="Prrafodelista"/>
    <w:uiPriority w:val="34"/>
    <w:rsid w:val="00D73B63"/>
  </w:style>
  <w:style w:type="paragraph" w:customStyle="1" w:styleId="Estilo1">
    <w:name w:val="Estilo1"/>
    <w:basedOn w:val="Normal"/>
    <w:link w:val="Estilo1Car"/>
    <w:qFormat/>
    <w:rsid w:val="00D73B63"/>
    <w:pPr>
      <w:suppressAutoHyphens w:val="0"/>
      <w:spacing w:after="0" w:line="240" w:lineRule="auto"/>
      <w:jc w:val="both"/>
    </w:pPr>
    <w:rPr>
      <w:rFonts w:eastAsiaTheme="minorHAnsi" w:cs="Arial"/>
      <w:b/>
      <w:color w:val="000000" w:themeColor="text1"/>
      <w:kern w:val="0"/>
      <w:sz w:val="24"/>
      <w:szCs w:val="24"/>
      <w:lang w:eastAsia="en-US"/>
    </w:rPr>
  </w:style>
  <w:style w:type="character" w:customStyle="1" w:styleId="Estilo1Car">
    <w:name w:val="Estilo1 Car"/>
    <w:basedOn w:val="Fuentedeprrafopredeter"/>
    <w:link w:val="Estilo1"/>
    <w:rsid w:val="00D73B63"/>
    <w:rPr>
      <w:rFonts w:ascii="Arial" w:hAnsi="Arial" w:cs="Arial"/>
      <w:b/>
      <w:color w:val="000000" w:themeColor="text1"/>
      <w:sz w:val="24"/>
      <w:szCs w:val="24"/>
    </w:rPr>
  </w:style>
  <w:style w:type="paragraph" w:styleId="NormalWeb">
    <w:name w:val="Normal (Web)"/>
    <w:basedOn w:val="Normal"/>
    <w:uiPriority w:val="99"/>
    <w:rsid w:val="00003F6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uppressAutoHyphens w:val="0"/>
      <w:spacing w:before="100" w:after="119" w:line="100" w:lineRule="atLeast"/>
    </w:pPr>
    <w:rPr>
      <w:rFonts w:ascii="Times New Roman" w:eastAsia="Times New Roman" w:hAnsi="Times New Roman"/>
      <w:kern w:val="0"/>
      <w:sz w:val="24"/>
      <w:szCs w:val="24"/>
    </w:rPr>
  </w:style>
  <w:style w:type="paragraph" w:customStyle="1" w:styleId="Standard">
    <w:name w:val="Standard"/>
    <w:qFormat/>
    <w:rsid w:val="00003F6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sz w:val="20"/>
      <w:lang w:eastAsia="es-EC"/>
    </w:rPr>
  </w:style>
  <w:style w:type="paragraph" w:customStyle="1" w:styleId="Sinespaciado1">
    <w:name w:val="Sin espaciado1"/>
    <w:rsid w:val="00003F6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Times New Roman" w:hAnsi="Calibri" w:cs="Calibri"/>
      <w:lang w:val="es-ES" w:eastAsia="zh-CN"/>
    </w:rPr>
  </w:style>
  <w:style w:type="paragraph" w:customStyle="1" w:styleId="Default">
    <w:name w:val="Default"/>
    <w:rsid w:val="00003F6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s-EC"/>
    </w:rPr>
  </w:style>
  <w:style w:type="paragraph" w:customStyle="1" w:styleId="Sinespaciado2">
    <w:name w:val="Sin espaciado2"/>
    <w:rsid w:val="00003F6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100" w:lineRule="atLeast"/>
    </w:pPr>
    <w:rPr>
      <w:rFonts w:ascii="Calibri" w:eastAsia="Calibri" w:hAnsi="Calibri" w:cs="Calibri"/>
      <w:lang w:eastAsia="ar-SA"/>
    </w:rPr>
  </w:style>
  <w:style w:type="numbering" w:customStyle="1" w:styleId="WWNum7">
    <w:name w:val="WWNum7"/>
    <w:basedOn w:val="Sinlista"/>
    <w:rsid w:val="00003F67"/>
    <w:pPr>
      <w:numPr>
        <w:numId w:val="6"/>
      </w:numPr>
    </w:pPr>
  </w:style>
  <w:style w:type="character" w:customStyle="1" w:styleId="textoazul">
    <w:name w:val="textoazul"/>
    <w:basedOn w:val="Fuentedeprrafopredeter"/>
    <w:rsid w:val="00D075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75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BD21A7-F7A4-4721-8702-5191F8E894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1233</Words>
  <Characters>6784</Characters>
  <Application>Microsoft Office Word</Application>
  <DocSecurity>0</DocSecurity>
  <Lines>56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Santiago D. Rodríguez Urbina</dc:creator>
  <cp:keywords/>
  <dc:description/>
  <cp:lastModifiedBy>Lady Romero</cp:lastModifiedBy>
  <cp:revision>4</cp:revision>
  <cp:lastPrinted>2020-08-03T20:09:00Z</cp:lastPrinted>
  <dcterms:created xsi:type="dcterms:W3CDTF">2020-11-10T20:33:00Z</dcterms:created>
  <dcterms:modified xsi:type="dcterms:W3CDTF">2020-11-10T21:52:00Z</dcterms:modified>
</cp:coreProperties>
</file>