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CE" w:rsidRDefault="00E03ACE" w:rsidP="00667288">
      <w:pPr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</w:pPr>
      <w:r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Lic. JULIA CHASCO</w:t>
      </w:r>
      <w:bookmarkStart w:id="0" w:name="_GoBack"/>
      <w:bookmarkEnd w:id="0"/>
    </w:p>
    <w:p w:rsidR="00914D7E" w:rsidRPr="00E03ACE" w:rsidRDefault="00E03ACE" w:rsidP="00667288">
      <w:pPr>
        <w:rPr>
          <w:lang w:val="es-CO"/>
        </w:rPr>
      </w:pPr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La Lic. Julia Chasco es Socióloga, con posgrados en Gestión de riesgos, cambio climático y desarrollo sustentable. Es responsable del Departamento de Meteorología y Sociedad del Servicio Meteorológico Nacional Argentino. Su rol se centra en trabajar sobre la gestión del riesgo ante eventos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hidrometeorológicos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y la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articulacion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institucional del Servicio Meteorológico con organismos de emergencia en lo que respecta a los eventos meteorológicos de alto impacto en todo el territorio argentino.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Tambien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se desempeña como punto focal de gestión de riesgo en Argentina ante la WMO y es parte del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Working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Group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n5 que lidera Beth Ebert del High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Impact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Weather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Project del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World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Weather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Research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</w:t>
      </w:r>
      <w:proofErr w:type="spellStart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>Programme</w:t>
      </w:r>
      <w:proofErr w:type="spellEnd"/>
      <w:r w:rsidRPr="00E03ACE">
        <w:rPr>
          <w:rStyle w:val="nfasis"/>
          <w:rFonts w:ascii="Verdana" w:hAnsi="Verdana"/>
          <w:color w:val="222222"/>
          <w:sz w:val="20"/>
          <w:szCs w:val="20"/>
          <w:shd w:val="clear" w:color="auto" w:fill="FFFFFF"/>
          <w:lang w:val="es-CO"/>
        </w:rPr>
        <w:t xml:space="preserve"> de la WMO.</w:t>
      </w:r>
    </w:p>
    <w:sectPr w:rsidR="00914D7E" w:rsidRPr="00E03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88"/>
    <w:rsid w:val="00667288"/>
    <w:rsid w:val="00914D7E"/>
    <w:rsid w:val="00E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03A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03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Bedoya</dc:creator>
  <cp:lastModifiedBy>Erika Bedoya</cp:lastModifiedBy>
  <cp:revision>1</cp:revision>
  <dcterms:created xsi:type="dcterms:W3CDTF">2017-02-07T15:09:00Z</dcterms:created>
  <dcterms:modified xsi:type="dcterms:W3CDTF">2017-02-07T16:24:00Z</dcterms:modified>
</cp:coreProperties>
</file>