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144"/>
        <w:gridCol w:w="1189"/>
        <w:gridCol w:w="1038"/>
        <w:gridCol w:w="1971"/>
        <w:gridCol w:w="1397"/>
        <w:gridCol w:w="1291"/>
        <w:gridCol w:w="1225"/>
        <w:gridCol w:w="1203"/>
      </w:tblGrid>
      <w:tr w:rsidR="00BF5CB7" w:rsidRPr="00E12D05" w:rsidTr="0018136B">
        <w:trPr>
          <w:trHeight w:val="1843"/>
          <w:jc w:val="center"/>
        </w:trPr>
        <w:tc>
          <w:tcPr>
            <w:tcW w:w="110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CB7" w:rsidRPr="00E12D05" w:rsidRDefault="00BF5CB7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noProof/>
                <w:color w:val="000000"/>
                <w:lang w:eastAsia="es-EC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16887825</wp:posOffset>
                  </wp:positionH>
                  <wp:positionV relativeFrom="paragraph">
                    <wp:posOffset>200025</wp:posOffset>
                  </wp:positionV>
                  <wp:extent cx="476250" cy="571500"/>
                  <wp:effectExtent l="0" t="0" r="0" b="0"/>
                  <wp:wrapNone/>
                  <wp:docPr id="9567" name="Imagen 9567" descr="http://i774.photobucket.com/albums/yy24/zonaw/Escudo-del-Ecuador-para-colore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7" name="Imagen 2" descr="http://i774.photobucket.com/albums/yy24/zonaw/Escudo-del-Ecuador-para-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D05">
              <w:rPr>
                <w:rFonts w:eastAsia="Times New Roman" w:cs="Times New Roman"/>
                <w:noProof/>
                <w:color w:val="000000"/>
                <w:lang w:eastAsia="es-EC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161925</wp:posOffset>
                  </wp:positionV>
                  <wp:extent cx="2305050" cy="666750"/>
                  <wp:effectExtent l="0" t="0" r="0" b="0"/>
                  <wp:wrapNone/>
                  <wp:docPr id="9568" name="Imagen 9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8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83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52"/>
            </w:tblGrid>
            <w:tr w:rsidR="00BF5CB7" w:rsidRPr="00E12D05" w:rsidTr="00161A21">
              <w:trPr>
                <w:trHeight w:val="1222"/>
                <w:tblCellSpacing w:w="0" w:type="dxa"/>
              </w:trPr>
              <w:tc>
                <w:tcPr>
                  <w:tcW w:w="10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BF5CB7" w:rsidRPr="00E12D05" w:rsidRDefault="00BF5CB7" w:rsidP="00F72ED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lang w:eastAsia="es-EC"/>
                    </w:rPr>
                  </w:pPr>
                  <w:bookmarkStart w:id="0" w:name="RANGE!A1:I24"/>
                  <w:r w:rsidRPr="00E12D05">
                    <w:rPr>
                      <w:rFonts w:eastAsia="Times New Roman" w:cs="Times New Roman"/>
                      <w:b/>
                      <w:bCs/>
                      <w:lang w:eastAsia="es-EC"/>
                    </w:rPr>
                    <w:t>INFORME DE NECESIDAD</w:t>
                  </w:r>
                  <w:bookmarkEnd w:id="0"/>
                </w:p>
              </w:tc>
            </w:tr>
          </w:tbl>
          <w:p w:rsidR="00BF5CB7" w:rsidRPr="00E12D05" w:rsidRDefault="00BF5CB7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</w:p>
        </w:tc>
      </w:tr>
      <w:tr w:rsidR="00C93469" w:rsidRPr="00E12D05" w:rsidTr="0018136B">
        <w:trPr>
          <w:trHeight w:val="620"/>
          <w:jc w:val="center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B7" w:rsidRPr="00E12D05" w:rsidRDefault="00BF5CB7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bookmarkStart w:id="1" w:name="_GoBack"/>
            <w:bookmarkEnd w:id="1"/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OBJETO DE LA CONTRATACIÓN:</w:t>
            </w:r>
          </w:p>
        </w:tc>
        <w:tc>
          <w:tcPr>
            <w:tcW w:w="81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B7" w:rsidRPr="00E12D05" w:rsidRDefault="00BF5CB7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Adquisición de bienes materiales para brindar Asistencia Humanitaria y Alojamientos Temporales a la población afectada y damnificada</w:t>
            </w:r>
          </w:p>
        </w:tc>
      </w:tr>
      <w:tr w:rsidR="00C93469" w:rsidRPr="00E12D05" w:rsidTr="0018136B">
        <w:trPr>
          <w:trHeight w:val="437"/>
          <w:jc w:val="center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LUGAR DE ENTREGA</w:t>
            </w:r>
          </w:p>
        </w:tc>
        <w:tc>
          <w:tcPr>
            <w:tcW w:w="81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La entrega de los bienes se debe realizar en la bodega del Servicio Nacional de Gestión de Riesgos y Emergencias (SNGRE), ubicada en la siguiente dirección: Av. </w:t>
            </w:r>
            <w:proofErr w:type="spellStart"/>
            <w:r w:rsidRPr="00E12D05">
              <w:rPr>
                <w:rFonts w:eastAsia="Times New Roman" w:cs="Times New Roman"/>
                <w:color w:val="000000"/>
                <w:lang w:eastAsia="es-EC"/>
              </w:rPr>
              <w:t>Edelberto</w:t>
            </w:r>
            <w:proofErr w:type="spellEnd"/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 Bonilla y Santa Martha – Riobamba.</w:t>
            </w:r>
          </w:p>
          <w:p w:rsidR="00E12D05" w:rsidRPr="00E12D05" w:rsidRDefault="00E12D05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Mayores detalles se establecen en las especificaciones técnicas.</w:t>
            </w:r>
          </w:p>
        </w:tc>
      </w:tr>
      <w:tr w:rsidR="00C93469" w:rsidRPr="00E12D05" w:rsidTr="0018136B">
        <w:trPr>
          <w:trHeight w:val="494"/>
          <w:jc w:val="center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FORMA DE PAGO:</w:t>
            </w:r>
          </w:p>
        </w:tc>
        <w:tc>
          <w:tcPr>
            <w:tcW w:w="81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Se otorgará el 50% de anticipo y el saldo del 50% al finalizar la entrega de todos los bienes a entera satisfacción del Servicio Nacional de Gestión de Riesgos y Emergencias.</w:t>
            </w:r>
          </w:p>
        </w:tc>
      </w:tr>
      <w:tr w:rsidR="00C93469" w:rsidRPr="00E12D05" w:rsidTr="0018136B">
        <w:trPr>
          <w:trHeight w:val="365"/>
          <w:jc w:val="center"/>
        </w:trPr>
        <w:tc>
          <w:tcPr>
            <w:tcW w:w="110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DETALLE DE PRODUCTOS O SERVICIOS ESPERADOS</w:t>
            </w:r>
          </w:p>
        </w:tc>
      </w:tr>
      <w:tr w:rsidR="00C93469" w:rsidRPr="00E12D05" w:rsidTr="0018136B">
        <w:trPr>
          <w:trHeight w:val="78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Nº </w:t>
            </w:r>
            <w:proofErr w:type="spellStart"/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Item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Nombre del Bien, Servicio, Obra y/o Consultoría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Descripción Técnica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lang w:eastAsia="es-EC"/>
              </w:rPr>
              <w:t>Garantía Técnica / Servicio</w:t>
            </w:r>
            <w:r w:rsidRPr="00E12D05">
              <w:rPr>
                <w:rFonts w:eastAsia="Times New Roman" w:cs="Times New Roman"/>
                <w:b/>
                <w:bCs/>
                <w:lang w:eastAsia="es-EC"/>
              </w:rPr>
              <w:br/>
            </w:r>
            <w:r w:rsidRPr="00E12D05">
              <w:rPr>
                <w:rFonts w:eastAsia="Times New Roman" w:cs="Times New Roman"/>
                <w:lang w:eastAsia="es-EC"/>
              </w:rPr>
              <w:t>(años, meses, días)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lang w:eastAsia="es-EC"/>
              </w:rPr>
              <w:t>Plazo de entrega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Unidad de Medida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Cantidad</w:t>
            </w:r>
          </w:p>
        </w:tc>
      </w:tr>
      <w:tr w:rsidR="00C93469" w:rsidRPr="00E12D05" w:rsidTr="0018136B">
        <w:trPr>
          <w:trHeight w:val="337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369900025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Colchón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material de esponja menor al 100%, de 1 </w:t>
            </w:r>
            <w:r w:rsidRPr="00E12D05">
              <w:rPr>
                <w:rFonts w:eastAsia="Times New Roman" w:cs="Calibri"/>
                <w:color w:val="000000"/>
                <w:lang w:eastAsia="es-EC"/>
              </w:rPr>
              <w:t>½</w:t>
            </w: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 plaza y m</w:t>
            </w:r>
            <w:r w:rsidRPr="00E12D05">
              <w:rPr>
                <w:rFonts w:eastAsia="Times New Roman" w:cs="Gotham Light"/>
                <w:color w:val="000000"/>
                <w:lang w:eastAsia="es-EC"/>
              </w:rPr>
              <w:t>í</w:t>
            </w:r>
            <w:r w:rsidRPr="00E12D05">
              <w:rPr>
                <w:rFonts w:eastAsia="Times New Roman" w:cs="Times New Roman"/>
                <w:color w:val="000000"/>
                <w:lang w:eastAsia="es-EC"/>
              </w:rPr>
              <w:t>nimo de 17 cm de espesor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>12 meses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>60 días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 xml:space="preserve">Unidad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469" w:rsidRPr="00E12D05" w:rsidRDefault="000E4018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>7</w:t>
            </w:r>
            <w:r w:rsidR="005E3858" w:rsidRPr="00E12D05">
              <w:rPr>
                <w:rFonts w:eastAsia="Times New Roman" w:cs="Tahoma"/>
                <w:color w:val="000000"/>
                <w:lang w:eastAsia="es-EC"/>
              </w:rPr>
              <w:t>.</w:t>
            </w:r>
            <w:r w:rsidRPr="00E12D05">
              <w:rPr>
                <w:rFonts w:eastAsia="Times New Roman" w:cs="Tahoma"/>
                <w:color w:val="000000"/>
                <w:lang w:eastAsia="es-EC"/>
              </w:rPr>
              <w:t>131</w:t>
            </w:r>
          </w:p>
        </w:tc>
      </w:tr>
      <w:tr w:rsidR="00C93469" w:rsidRPr="00E12D05" w:rsidTr="0018136B">
        <w:trPr>
          <w:trHeight w:val="59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282350012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Cobija o Frazada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 colcha de hilo de algodón, de 1 </w:t>
            </w:r>
            <w:r w:rsidRPr="00E12D05">
              <w:rPr>
                <w:rFonts w:eastAsia="Times New Roman" w:cs="Calibri"/>
                <w:color w:val="000000"/>
                <w:lang w:eastAsia="es-EC"/>
              </w:rPr>
              <w:t>½</w:t>
            </w: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 plaza y sin flecos. Peso: 285 g, de acuerdo a la regi</w:t>
            </w:r>
            <w:r w:rsidRPr="00E12D05">
              <w:rPr>
                <w:rFonts w:eastAsia="Times New Roman" w:cs="Gotham Light"/>
                <w:color w:val="000000"/>
                <w:lang w:eastAsia="es-EC"/>
              </w:rPr>
              <w:t>ó</w:t>
            </w:r>
            <w:r w:rsidRPr="00E12D05">
              <w:rPr>
                <w:rFonts w:eastAsia="Times New Roman" w:cs="Times New Roman"/>
                <w:color w:val="000000"/>
                <w:lang w:eastAsia="es-EC"/>
              </w:rPr>
              <w:t>n.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 xml:space="preserve">Unidad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> </w:t>
            </w:r>
            <w:r w:rsidR="005E3858" w:rsidRPr="00E12D05">
              <w:rPr>
                <w:rFonts w:eastAsia="Times New Roman" w:cs="Tahoma"/>
                <w:color w:val="000000"/>
                <w:lang w:eastAsia="es-EC"/>
              </w:rPr>
              <w:t>1</w:t>
            </w:r>
            <w:r w:rsidR="006529EB" w:rsidRPr="00E12D05">
              <w:rPr>
                <w:rFonts w:eastAsia="Times New Roman" w:cs="Tahoma"/>
                <w:color w:val="000000"/>
                <w:lang w:eastAsia="es-EC"/>
              </w:rPr>
              <w:t>6</w:t>
            </w:r>
          </w:p>
        </w:tc>
      </w:tr>
      <w:tr w:rsidR="00C93469" w:rsidRPr="00E12D05" w:rsidTr="0018136B">
        <w:trPr>
          <w:trHeight w:val="557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271800111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Almohadas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 Antialérgicas y de plumón de 90 por 40 cm.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 xml:space="preserve">Unidad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469" w:rsidRPr="00E12D05" w:rsidRDefault="000E4018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>977</w:t>
            </w:r>
          </w:p>
        </w:tc>
      </w:tr>
      <w:tr w:rsidR="00C93469" w:rsidRPr="00E12D05" w:rsidTr="0018136B">
        <w:trPr>
          <w:trHeight w:val="38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271600011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Toldo mosquitero de cuatro puntas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Las dimensiones del toldo mosquitero de cuatro puntas deben ajustarse a las medidas estándar de una cama de plaza y media y tener una separación del hilo de entre 2 a 4 </w:t>
            </w:r>
            <w:proofErr w:type="spellStart"/>
            <w:r w:rsidRPr="00E12D05">
              <w:rPr>
                <w:rFonts w:eastAsia="Times New Roman" w:cs="Times New Roman"/>
                <w:color w:val="000000"/>
                <w:lang w:eastAsia="es-EC"/>
              </w:rPr>
              <w:t>mm.</w:t>
            </w:r>
            <w:proofErr w:type="spellEnd"/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- Tipo de tela: velo toldo hilo. Material: 100% poliéster y/o polietileno. Deberá tener impregnada </w:t>
            </w:r>
            <w:proofErr w:type="spellStart"/>
            <w:r w:rsidRPr="00E12D05">
              <w:rPr>
                <w:rFonts w:eastAsia="Times New Roman" w:cs="Times New Roman"/>
                <w:color w:val="000000"/>
                <w:lang w:eastAsia="es-EC"/>
              </w:rPr>
              <w:t>permetrina</w:t>
            </w:r>
            <w:proofErr w:type="spellEnd"/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 (</w:t>
            </w:r>
            <w:proofErr w:type="spellStart"/>
            <w:r w:rsidRPr="00E12D05">
              <w:rPr>
                <w:rFonts w:eastAsia="Times New Roman" w:cs="Times New Roman"/>
                <w:color w:val="000000"/>
                <w:lang w:eastAsia="es-EC"/>
              </w:rPr>
              <w:t>Cipermetrina</w:t>
            </w:r>
            <w:proofErr w:type="spellEnd"/>
            <w:r w:rsidRPr="00E12D05">
              <w:rPr>
                <w:rFonts w:eastAsia="Times New Roman" w:cs="Times New Roman"/>
                <w:color w:val="000000"/>
                <w:lang w:eastAsia="es-EC"/>
              </w:rPr>
              <w:t>) Por cada toldo mosquitero de cuatro puntas se incluirán seis metros de cuerda de nailon fino como accesorio para su instalación.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>Unidad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469" w:rsidRPr="00E12D05" w:rsidRDefault="00E12D21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>8</w:t>
            </w:r>
            <w:r w:rsidR="005E3858" w:rsidRPr="00E12D05">
              <w:rPr>
                <w:rFonts w:eastAsia="Times New Roman" w:cs="Tahoma"/>
                <w:color w:val="000000"/>
                <w:lang w:eastAsia="es-EC"/>
              </w:rPr>
              <w:t>.</w:t>
            </w:r>
            <w:r w:rsidR="000E4018" w:rsidRPr="00E12D05">
              <w:rPr>
                <w:rFonts w:eastAsia="Times New Roman" w:cs="Tahoma"/>
                <w:color w:val="000000"/>
                <w:lang w:eastAsia="es-EC"/>
              </w:rPr>
              <w:t>676</w:t>
            </w:r>
          </w:p>
        </w:tc>
      </w:tr>
      <w:tr w:rsidR="00C93469" w:rsidRPr="00E12D05" w:rsidTr="0018136B">
        <w:trPr>
          <w:trHeight w:val="173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321931121 (sabanas)</w:t>
            </w:r>
            <w:r w:rsidRPr="00E12D05">
              <w:rPr>
                <w:rFonts w:eastAsia="Times New Roman" w:cs="Times New Roman"/>
                <w:color w:val="000000"/>
                <w:lang w:eastAsia="es-EC"/>
              </w:rPr>
              <w:br/>
              <w:t>271200022 (fundas para almohada)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Juego de sábanas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una sábana de algodón con elástico para cama de 1 </w:t>
            </w:r>
            <w:r w:rsidRPr="00E12D05">
              <w:rPr>
                <w:rFonts w:eastAsia="Times New Roman" w:cs="Calibri"/>
                <w:color w:val="000000"/>
                <w:lang w:eastAsia="es-EC"/>
              </w:rPr>
              <w:t>½</w:t>
            </w: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 plaza,  Una s</w:t>
            </w:r>
            <w:r w:rsidRPr="00E12D05">
              <w:rPr>
                <w:rFonts w:eastAsia="Times New Roman" w:cs="Gotham Light"/>
                <w:color w:val="000000"/>
                <w:lang w:eastAsia="es-EC"/>
              </w:rPr>
              <w:t>á</w:t>
            </w:r>
            <w:r w:rsidRPr="00E12D05">
              <w:rPr>
                <w:rFonts w:eastAsia="Times New Roman" w:cs="Times New Roman"/>
                <w:color w:val="000000"/>
                <w:lang w:eastAsia="es-EC"/>
              </w:rPr>
              <w:t>bana de algod</w:t>
            </w:r>
            <w:r w:rsidRPr="00E12D05">
              <w:rPr>
                <w:rFonts w:eastAsia="Times New Roman" w:cs="Gotham Light"/>
                <w:color w:val="000000"/>
                <w:lang w:eastAsia="es-EC"/>
              </w:rPr>
              <w:t>ó</w:t>
            </w: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n sin elástico para cama de 1 </w:t>
            </w:r>
            <w:r w:rsidRPr="00E12D05">
              <w:rPr>
                <w:rFonts w:eastAsia="Times New Roman" w:cs="Calibri"/>
                <w:color w:val="000000"/>
                <w:lang w:eastAsia="es-EC"/>
              </w:rPr>
              <w:t>½</w:t>
            </w: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 plaza, 2 fundas para almohada (de </w:t>
            </w:r>
            <w:r w:rsidR="004E7F3F" w:rsidRPr="00E12D05">
              <w:rPr>
                <w:rFonts w:eastAsia="Times New Roman" w:cs="Times New Roman"/>
                <w:color w:val="000000"/>
                <w:lang w:eastAsia="es-EC"/>
              </w:rPr>
              <w:t>algodón</w:t>
            </w: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 de  95 por 45 cm).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>Juego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> </w:t>
            </w:r>
            <w:r w:rsidR="006529EB" w:rsidRPr="00E12D05">
              <w:rPr>
                <w:rFonts w:eastAsia="Times New Roman" w:cs="Tahoma"/>
                <w:color w:val="000000"/>
                <w:lang w:eastAsia="es-EC"/>
              </w:rPr>
              <w:t>1</w:t>
            </w:r>
            <w:r w:rsidR="005E3858" w:rsidRPr="00E12D05">
              <w:rPr>
                <w:rFonts w:eastAsia="Times New Roman" w:cs="Tahoma"/>
                <w:color w:val="000000"/>
                <w:lang w:eastAsia="es-EC"/>
              </w:rPr>
              <w:t>.</w:t>
            </w:r>
            <w:r w:rsidR="000E4018" w:rsidRPr="00E12D05">
              <w:rPr>
                <w:rFonts w:eastAsia="Times New Roman" w:cs="Tahoma"/>
                <w:color w:val="000000"/>
                <w:lang w:eastAsia="es-EC"/>
              </w:rPr>
              <w:t>452</w:t>
            </w:r>
          </w:p>
        </w:tc>
      </w:tr>
      <w:tr w:rsidR="00C93469" w:rsidRPr="00E12D05" w:rsidTr="0018136B">
        <w:trPr>
          <w:trHeight w:val="183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lastRenderedPageBreak/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821211016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 xml:space="preserve">Adhesivo 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Adhesivo (</w:t>
            </w:r>
            <w:proofErr w:type="spellStart"/>
            <w:r w:rsidRPr="00E12D05">
              <w:rPr>
                <w:rFonts w:eastAsia="Times New Roman" w:cs="Times New Roman"/>
                <w:color w:val="000000"/>
                <w:lang w:eastAsia="es-EC"/>
              </w:rPr>
              <w:t>sticker</w:t>
            </w:r>
            <w:proofErr w:type="spellEnd"/>
            <w:r w:rsidRPr="00E12D05">
              <w:rPr>
                <w:rFonts w:eastAsia="Times New Roman" w:cs="Times New Roman"/>
                <w:color w:val="000000"/>
                <w:lang w:eastAsia="es-EC"/>
              </w:rPr>
              <w:t>) frontal de dimensiones 21 cm de ancho y 14,85 cm de alto. La impresión deberá contener el logo de la entidad contratante e incluir el texto: Distribución Gratuita-Prohibida su Venta.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>Unidad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lang w:eastAsia="es-EC"/>
              </w:rPr>
            </w:pPr>
            <w:r w:rsidRPr="00E12D05">
              <w:rPr>
                <w:rFonts w:eastAsia="Times New Roman" w:cs="Tahoma"/>
                <w:color w:val="000000"/>
                <w:lang w:eastAsia="es-EC"/>
              </w:rPr>
              <w:t> </w:t>
            </w:r>
            <w:r w:rsidR="000E4018" w:rsidRPr="00E12D05">
              <w:rPr>
                <w:rFonts w:eastAsia="Times New Roman" w:cs="Tahoma"/>
                <w:color w:val="000000"/>
                <w:lang w:eastAsia="es-EC"/>
              </w:rPr>
              <w:t>18.252</w:t>
            </w:r>
          </w:p>
        </w:tc>
      </w:tr>
      <w:tr w:rsidR="00C93469" w:rsidRPr="00E12D05" w:rsidTr="0018136B">
        <w:trPr>
          <w:trHeight w:val="351"/>
          <w:jc w:val="center"/>
        </w:trPr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lastRenderedPageBreak/>
              <w:t>Observaciones / Recomendaciones: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 </w:t>
            </w:r>
          </w:p>
        </w:tc>
      </w:tr>
      <w:tr w:rsidR="00C93469" w:rsidRPr="00E12D05" w:rsidTr="0018136B">
        <w:trPr>
          <w:trHeight w:val="791"/>
          <w:jc w:val="center"/>
        </w:trPr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469" w:rsidRPr="00E12D05" w:rsidRDefault="00C93469" w:rsidP="005B49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12D05">
              <w:rPr>
                <w:rFonts w:eastAsia="Times New Roman" w:cs="Times New Roman"/>
                <w:color w:val="000000"/>
                <w:lang w:eastAsia="es-EC"/>
              </w:rPr>
              <w:t>Cada ítem que forma parte del objeto de contratación vendrá con la funda plástica transparente de acuerdo a sus dimensiones excepto el adhesivo, lo cual deberá ser realizado por el proveedor.</w:t>
            </w:r>
          </w:p>
        </w:tc>
      </w:tr>
    </w:tbl>
    <w:p w:rsidR="00BF5CB7" w:rsidRPr="00E12D05" w:rsidRDefault="00BF5CB7" w:rsidP="005B49BD">
      <w:pPr>
        <w:spacing w:after="0" w:line="240" w:lineRule="auto"/>
        <w:jc w:val="both"/>
      </w:pPr>
    </w:p>
    <w:sectPr w:rsidR="00BF5CB7" w:rsidRPr="00E12D05" w:rsidSect="004E7F3F"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3C3"/>
    <w:multiLevelType w:val="hybridMultilevel"/>
    <w:tmpl w:val="C01449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3B40"/>
    <w:multiLevelType w:val="hybridMultilevel"/>
    <w:tmpl w:val="9AC03AE0"/>
    <w:lvl w:ilvl="0" w:tplc="30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CCC3C3F"/>
    <w:multiLevelType w:val="hybridMultilevel"/>
    <w:tmpl w:val="1DF0F9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B7"/>
    <w:rsid w:val="000E4018"/>
    <w:rsid w:val="001047A1"/>
    <w:rsid w:val="001441D0"/>
    <w:rsid w:val="00160568"/>
    <w:rsid w:val="00161A21"/>
    <w:rsid w:val="0016294C"/>
    <w:rsid w:val="001666CD"/>
    <w:rsid w:val="0018136B"/>
    <w:rsid w:val="001D622F"/>
    <w:rsid w:val="001F4237"/>
    <w:rsid w:val="00212EF6"/>
    <w:rsid w:val="002B3F26"/>
    <w:rsid w:val="002E609F"/>
    <w:rsid w:val="003523CA"/>
    <w:rsid w:val="00380D5D"/>
    <w:rsid w:val="00454039"/>
    <w:rsid w:val="004610AC"/>
    <w:rsid w:val="004C72F2"/>
    <w:rsid w:val="004E7F3F"/>
    <w:rsid w:val="00521A8D"/>
    <w:rsid w:val="005572E3"/>
    <w:rsid w:val="00583646"/>
    <w:rsid w:val="00595C0E"/>
    <w:rsid w:val="005B49BD"/>
    <w:rsid w:val="005B53A9"/>
    <w:rsid w:val="005E3858"/>
    <w:rsid w:val="005F5084"/>
    <w:rsid w:val="006421E2"/>
    <w:rsid w:val="006529EB"/>
    <w:rsid w:val="00666AE8"/>
    <w:rsid w:val="00674E2A"/>
    <w:rsid w:val="006C1604"/>
    <w:rsid w:val="006C273D"/>
    <w:rsid w:val="006D7065"/>
    <w:rsid w:val="006E341E"/>
    <w:rsid w:val="006F55AD"/>
    <w:rsid w:val="007128DC"/>
    <w:rsid w:val="007325C7"/>
    <w:rsid w:val="007609E3"/>
    <w:rsid w:val="00787EAF"/>
    <w:rsid w:val="007C7B8E"/>
    <w:rsid w:val="007D773C"/>
    <w:rsid w:val="00814F0A"/>
    <w:rsid w:val="008B2F5A"/>
    <w:rsid w:val="008E5A12"/>
    <w:rsid w:val="008F0AE7"/>
    <w:rsid w:val="00940354"/>
    <w:rsid w:val="00944F46"/>
    <w:rsid w:val="00965E38"/>
    <w:rsid w:val="009671C1"/>
    <w:rsid w:val="00982E73"/>
    <w:rsid w:val="009959CB"/>
    <w:rsid w:val="009B22AE"/>
    <w:rsid w:val="009B7BB1"/>
    <w:rsid w:val="00A13BF1"/>
    <w:rsid w:val="00A61E30"/>
    <w:rsid w:val="00AA2654"/>
    <w:rsid w:val="00AB3C7A"/>
    <w:rsid w:val="00AD12BB"/>
    <w:rsid w:val="00B25AED"/>
    <w:rsid w:val="00B47799"/>
    <w:rsid w:val="00B5522D"/>
    <w:rsid w:val="00BC1734"/>
    <w:rsid w:val="00BC1C8B"/>
    <w:rsid w:val="00BD268E"/>
    <w:rsid w:val="00BF5CB7"/>
    <w:rsid w:val="00BF76B6"/>
    <w:rsid w:val="00C0766C"/>
    <w:rsid w:val="00C15F70"/>
    <w:rsid w:val="00C93469"/>
    <w:rsid w:val="00CD025E"/>
    <w:rsid w:val="00CE53FA"/>
    <w:rsid w:val="00D006B6"/>
    <w:rsid w:val="00DE5996"/>
    <w:rsid w:val="00E12D05"/>
    <w:rsid w:val="00E12D21"/>
    <w:rsid w:val="00E26DC5"/>
    <w:rsid w:val="00E43FEA"/>
    <w:rsid w:val="00E57874"/>
    <w:rsid w:val="00E73C63"/>
    <w:rsid w:val="00EF0271"/>
    <w:rsid w:val="00F11223"/>
    <w:rsid w:val="00F72ED9"/>
    <w:rsid w:val="00F811C1"/>
    <w:rsid w:val="00F86796"/>
    <w:rsid w:val="00F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2B171-630D-47F8-9A7A-2CF77DDF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EF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B7BB1"/>
    <w:pPr>
      <w:ind w:left="720"/>
      <w:contextualSpacing/>
    </w:pPr>
  </w:style>
  <w:style w:type="character" w:customStyle="1" w:styleId="object">
    <w:name w:val="object"/>
    <w:basedOn w:val="Fuentedeprrafopredeter"/>
    <w:rsid w:val="00E2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2FB2-46AF-4DC0-BBC9-99CED7FB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Darwin Echegaray Galarraga</dc:creator>
  <cp:keywords/>
  <dc:description/>
  <cp:lastModifiedBy>Celina del Carmen Robles Siguencia</cp:lastModifiedBy>
  <cp:revision>2</cp:revision>
  <cp:lastPrinted>2022-07-27T20:44:00Z</cp:lastPrinted>
  <dcterms:created xsi:type="dcterms:W3CDTF">2022-08-01T19:36:00Z</dcterms:created>
  <dcterms:modified xsi:type="dcterms:W3CDTF">2022-08-01T19:36:00Z</dcterms:modified>
</cp:coreProperties>
</file>